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AC" w:rsidRDefault="007B48AC" w:rsidP="007B48AC">
      <w:pPr>
        <w:spacing w:line="560" w:lineRule="exact"/>
        <w:rPr>
          <w:rFonts w:ascii="仿宋" w:eastAsia="仿宋" w:hAnsi="仿宋" w:cs="宋体" w:hint="eastAsia"/>
          <w:b/>
          <w:bCs/>
          <w:kern w:val="0"/>
          <w:sz w:val="28"/>
          <w:szCs w:val="28"/>
        </w:rPr>
      </w:pPr>
      <w:r>
        <w:rPr>
          <w:rFonts w:ascii="仿宋_GB2312" w:hAnsi="仿宋" w:cs="宋体" w:hint="eastAsia"/>
          <w:b/>
          <w:bCs/>
          <w:kern w:val="0"/>
          <w:szCs w:val="32"/>
        </w:rPr>
        <w:t>附件1:</w:t>
      </w:r>
    </w:p>
    <w:tbl>
      <w:tblPr>
        <w:tblpPr w:leftFromText="180" w:rightFromText="180" w:vertAnchor="text" w:horzAnchor="margin" w:tblpY="1791"/>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1"/>
        <w:gridCol w:w="2443"/>
        <w:gridCol w:w="1049"/>
        <w:gridCol w:w="1150"/>
        <w:gridCol w:w="1135"/>
        <w:gridCol w:w="1177"/>
      </w:tblGrid>
      <w:tr w:rsidR="007B48AC" w:rsidTr="00DC7CA8">
        <w:trPr>
          <w:trHeight w:val="1121"/>
        </w:trPr>
        <w:tc>
          <w:tcPr>
            <w:tcW w:w="1461" w:type="dxa"/>
            <w:tcBorders>
              <w:top w:val="single" w:sz="4" w:space="0" w:color="auto"/>
              <w:left w:val="single" w:sz="4" w:space="0" w:color="auto"/>
              <w:bottom w:val="single" w:sz="4" w:space="0" w:color="auto"/>
              <w:right w:val="single" w:sz="4" w:space="0" w:color="auto"/>
            </w:tcBorders>
            <w:noWrap/>
            <w:vAlign w:val="center"/>
            <w:hideMark/>
          </w:tcPr>
          <w:p w:rsidR="007B48AC" w:rsidRPr="00ED61DF" w:rsidRDefault="007B48AC" w:rsidP="00DC7CA8">
            <w:pPr>
              <w:jc w:val="center"/>
              <w:rPr>
                <w:rFonts w:ascii="仿宋" w:eastAsia="仿宋" w:hAnsi="仿宋" w:hint="eastAsia"/>
                <w:b/>
                <w:sz w:val="24"/>
              </w:rPr>
            </w:pPr>
            <w:r>
              <w:rPr>
                <w:rFonts w:ascii="仿宋" w:eastAsia="仿宋" w:hAnsi="仿宋" w:hint="eastAsia"/>
                <w:b/>
                <w:sz w:val="24"/>
              </w:rPr>
              <w:t>姓 名</w:t>
            </w:r>
          </w:p>
        </w:tc>
        <w:tc>
          <w:tcPr>
            <w:tcW w:w="2443" w:type="dxa"/>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ind w:right="278" w:firstLine="482"/>
              <w:jc w:val="center"/>
              <w:rPr>
                <w:rFonts w:ascii="仿宋" w:eastAsia="仿宋" w:hAnsi="仿宋" w:hint="eastAsia"/>
                <w:b/>
                <w:sz w:val="24"/>
              </w:rPr>
            </w:pPr>
          </w:p>
        </w:tc>
        <w:tc>
          <w:tcPr>
            <w:tcW w:w="1049"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z w:val="24"/>
              </w:rPr>
            </w:pPr>
            <w:r>
              <w:rPr>
                <w:rFonts w:ascii="仿宋" w:eastAsia="仿宋" w:hAnsi="仿宋" w:hint="eastAsia"/>
                <w:b/>
                <w:sz w:val="24"/>
              </w:rPr>
              <w:t>性别</w:t>
            </w:r>
          </w:p>
        </w:tc>
        <w:tc>
          <w:tcPr>
            <w:tcW w:w="1150" w:type="dxa"/>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spacing w:line="560" w:lineRule="exact"/>
              <w:ind w:right="280" w:firstLine="482"/>
              <w:jc w:val="center"/>
              <w:rPr>
                <w:rFonts w:ascii="仿宋" w:eastAsia="仿宋" w:hAnsi="仿宋" w:hint="eastAsia"/>
                <w:b/>
                <w:sz w:val="24"/>
              </w:rPr>
            </w:pP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pacing w:val="-22"/>
                <w:sz w:val="24"/>
              </w:rPr>
            </w:pPr>
            <w:r>
              <w:rPr>
                <w:rFonts w:ascii="仿宋" w:eastAsia="仿宋" w:hAnsi="仿宋" w:hint="eastAsia"/>
                <w:b/>
                <w:spacing w:val="-22"/>
                <w:sz w:val="24"/>
              </w:rPr>
              <w:t>年龄</w:t>
            </w:r>
          </w:p>
        </w:tc>
        <w:tc>
          <w:tcPr>
            <w:tcW w:w="1177" w:type="dxa"/>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spacing w:line="560" w:lineRule="exact"/>
              <w:ind w:right="280" w:firstLine="480"/>
              <w:jc w:val="center"/>
              <w:rPr>
                <w:rFonts w:ascii="仿宋" w:eastAsia="仿宋" w:hAnsi="仿宋" w:hint="eastAsia"/>
                <w:sz w:val="24"/>
              </w:rPr>
            </w:pPr>
          </w:p>
        </w:tc>
      </w:tr>
      <w:tr w:rsidR="007B48AC" w:rsidTr="00DC7CA8">
        <w:trPr>
          <w:trHeight w:val="1121"/>
        </w:trPr>
        <w:tc>
          <w:tcPr>
            <w:tcW w:w="1461"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z w:val="24"/>
              </w:rPr>
            </w:pPr>
            <w:r>
              <w:rPr>
                <w:rFonts w:ascii="仿宋" w:eastAsia="仿宋" w:hAnsi="仿宋" w:hint="eastAsia"/>
                <w:b/>
                <w:sz w:val="24"/>
              </w:rPr>
              <w:t>工作单位</w:t>
            </w:r>
          </w:p>
        </w:tc>
        <w:tc>
          <w:tcPr>
            <w:tcW w:w="6954" w:type="dxa"/>
            <w:gridSpan w:val="5"/>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spacing w:line="560" w:lineRule="exact"/>
              <w:ind w:right="280" w:firstLine="480"/>
              <w:jc w:val="center"/>
              <w:rPr>
                <w:rFonts w:ascii="仿宋" w:eastAsia="仿宋" w:hAnsi="仿宋" w:hint="eastAsia"/>
                <w:sz w:val="24"/>
              </w:rPr>
            </w:pPr>
          </w:p>
        </w:tc>
      </w:tr>
      <w:tr w:rsidR="007B48AC" w:rsidTr="00DC7CA8">
        <w:trPr>
          <w:trHeight w:val="1121"/>
        </w:trPr>
        <w:tc>
          <w:tcPr>
            <w:tcW w:w="1461"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z w:val="24"/>
              </w:rPr>
            </w:pPr>
            <w:r>
              <w:rPr>
                <w:rFonts w:ascii="仿宋" w:eastAsia="仿宋" w:hAnsi="仿宋" w:hint="eastAsia"/>
                <w:b/>
                <w:sz w:val="24"/>
              </w:rPr>
              <w:t>身份证号</w:t>
            </w:r>
          </w:p>
        </w:tc>
        <w:tc>
          <w:tcPr>
            <w:tcW w:w="6954" w:type="dxa"/>
            <w:gridSpan w:val="5"/>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spacing w:line="560" w:lineRule="exact"/>
              <w:ind w:right="280" w:firstLine="480"/>
              <w:jc w:val="center"/>
              <w:rPr>
                <w:rFonts w:ascii="仿宋" w:eastAsia="仿宋" w:hAnsi="仿宋" w:hint="eastAsia"/>
                <w:sz w:val="24"/>
              </w:rPr>
            </w:pPr>
          </w:p>
        </w:tc>
      </w:tr>
      <w:tr w:rsidR="007B48AC" w:rsidTr="00DC7CA8">
        <w:trPr>
          <w:trHeight w:val="1121"/>
        </w:trPr>
        <w:tc>
          <w:tcPr>
            <w:tcW w:w="1461"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z w:val="24"/>
              </w:rPr>
            </w:pPr>
            <w:r>
              <w:rPr>
                <w:rFonts w:ascii="仿宋" w:eastAsia="仿宋" w:hAnsi="仿宋" w:hint="eastAsia"/>
                <w:b/>
                <w:sz w:val="24"/>
              </w:rPr>
              <w:t>手机号码</w:t>
            </w:r>
          </w:p>
        </w:tc>
        <w:tc>
          <w:tcPr>
            <w:tcW w:w="6954" w:type="dxa"/>
            <w:gridSpan w:val="5"/>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ind w:right="278" w:firstLine="482"/>
              <w:rPr>
                <w:rFonts w:ascii="仿宋" w:eastAsia="仿宋" w:hAnsi="仿宋" w:hint="eastAsia"/>
                <w:b/>
                <w:sz w:val="24"/>
              </w:rPr>
            </w:pPr>
          </w:p>
        </w:tc>
      </w:tr>
      <w:tr w:rsidR="007B48AC" w:rsidTr="00DC7CA8">
        <w:trPr>
          <w:trHeight w:val="1121"/>
        </w:trPr>
        <w:tc>
          <w:tcPr>
            <w:tcW w:w="1461"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z w:val="24"/>
              </w:rPr>
            </w:pPr>
            <w:r>
              <w:rPr>
                <w:rFonts w:ascii="仿宋" w:eastAsia="仿宋" w:hAnsi="仿宋" w:hint="eastAsia"/>
                <w:b/>
                <w:sz w:val="24"/>
              </w:rPr>
              <w:t>电子信箱</w:t>
            </w:r>
          </w:p>
        </w:tc>
        <w:tc>
          <w:tcPr>
            <w:tcW w:w="6954" w:type="dxa"/>
            <w:gridSpan w:val="5"/>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ind w:right="278" w:firstLine="482"/>
              <w:jc w:val="center"/>
              <w:rPr>
                <w:rFonts w:ascii="仿宋" w:eastAsia="仿宋" w:hAnsi="仿宋" w:hint="eastAsia"/>
                <w:b/>
                <w:sz w:val="24"/>
              </w:rPr>
            </w:pPr>
          </w:p>
        </w:tc>
      </w:tr>
      <w:tr w:rsidR="007B48AC" w:rsidTr="00DC7CA8">
        <w:trPr>
          <w:trHeight w:val="1121"/>
        </w:trPr>
        <w:tc>
          <w:tcPr>
            <w:tcW w:w="1461"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z w:val="24"/>
              </w:rPr>
            </w:pPr>
            <w:r>
              <w:rPr>
                <w:rFonts w:ascii="仿宋" w:eastAsia="仿宋" w:hAnsi="仿宋" w:hint="eastAsia"/>
                <w:b/>
                <w:sz w:val="24"/>
              </w:rPr>
              <w:t>发票抬头</w:t>
            </w:r>
          </w:p>
        </w:tc>
        <w:tc>
          <w:tcPr>
            <w:tcW w:w="6954" w:type="dxa"/>
            <w:gridSpan w:val="5"/>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spacing w:line="560" w:lineRule="exact"/>
              <w:ind w:right="280"/>
              <w:rPr>
                <w:rFonts w:ascii="仿宋" w:eastAsia="仿宋" w:hAnsi="仿宋" w:hint="eastAsia"/>
                <w:sz w:val="24"/>
              </w:rPr>
            </w:pPr>
          </w:p>
        </w:tc>
      </w:tr>
      <w:tr w:rsidR="007B48AC" w:rsidTr="00DC7CA8">
        <w:trPr>
          <w:trHeight w:val="1121"/>
        </w:trPr>
        <w:tc>
          <w:tcPr>
            <w:tcW w:w="1461"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z w:val="24"/>
              </w:rPr>
            </w:pPr>
            <w:r>
              <w:rPr>
                <w:rFonts w:ascii="仿宋" w:eastAsia="仿宋" w:hAnsi="仿宋" w:hint="eastAsia"/>
                <w:b/>
                <w:spacing w:val="-22"/>
                <w:sz w:val="24"/>
              </w:rPr>
              <w:t>纳税人识别号</w:t>
            </w:r>
          </w:p>
        </w:tc>
        <w:tc>
          <w:tcPr>
            <w:tcW w:w="6954" w:type="dxa"/>
            <w:gridSpan w:val="5"/>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spacing w:line="560" w:lineRule="exact"/>
              <w:ind w:right="280"/>
              <w:rPr>
                <w:rFonts w:ascii="仿宋" w:eastAsia="仿宋" w:hAnsi="仿宋" w:hint="eastAsia"/>
                <w:sz w:val="24"/>
              </w:rPr>
            </w:pPr>
          </w:p>
        </w:tc>
      </w:tr>
      <w:tr w:rsidR="007B48AC" w:rsidTr="00DC7CA8">
        <w:trPr>
          <w:trHeight w:val="1121"/>
        </w:trPr>
        <w:tc>
          <w:tcPr>
            <w:tcW w:w="1461"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pacing w:val="-22"/>
                <w:sz w:val="24"/>
              </w:rPr>
            </w:pPr>
            <w:r>
              <w:rPr>
                <w:rFonts w:ascii="仿宋" w:eastAsia="仿宋" w:hAnsi="仿宋" w:hint="eastAsia"/>
                <w:b/>
                <w:sz w:val="24"/>
              </w:rPr>
              <w:t>通讯地址</w:t>
            </w:r>
          </w:p>
        </w:tc>
        <w:tc>
          <w:tcPr>
            <w:tcW w:w="6954" w:type="dxa"/>
            <w:gridSpan w:val="5"/>
            <w:tcBorders>
              <w:top w:val="single" w:sz="4" w:space="0" w:color="auto"/>
              <w:left w:val="single" w:sz="4" w:space="0" w:color="auto"/>
              <w:bottom w:val="single" w:sz="4" w:space="0" w:color="auto"/>
              <w:right w:val="single" w:sz="4" w:space="0" w:color="auto"/>
            </w:tcBorders>
            <w:noWrap/>
            <w:vAlign w:val="center"/>
          </w:tcPr>
          <w:p w:rsidR="007B48AC" w:rsidRDefault="007B48AC" w:rsidP="00DC7CA8">
            <w:pPr>
              <w:spacing w:line="560" w:lineRule="exact"/>
              <w:ind w:right="280"/>
              <w:rPr>
                <w:rFonts w:ascii="仿宋" w:eastAsia="仿宋" w:hAnsi="仿宋" w:hint="eastAsia"/>
                <w:sz w:val="24"/>
              </w:rPr>
            </w:pPr>
          </w:p>
        </w:tc>
      </w:tr>
      <w:tr w:rsidR="007B48AC" w:rsidTr="00DC7CA8">
        <w:trPr>
          <w:trHeight w:val="1121"/>
        </w:trPr>
        <w:tc>
          <w:tcPr>
            <w:tcW w:w="1461" w:type="dxa"/>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jc w:val="center"/>
              <w:rPr>
                <w:rFonts w:ascii="仿宋" w:eastAsia="仿宋" w:hAnsi="仿宋" w:hint="eastAsia"/>
                <w:b/>
                <w:sz w:val="24"/>
              </w:rPr>
            </w:pPr>
            <w:r>
              <w:rPr>
                <w:rFonts w:ascii="仿宋" w:eastAsia="仿宋" w:hAnsi="仿宋" w:hint="eastAsia"/>
                <w:b/>
                <w:sz w:val="24"/>
              </w:rPr>
              <w:t>执照类型</w:t>
            </w:r>
          </w:p>
        </w:tc>
        <w:tc>
          <w:tcPr>
            <w:tcW w:w="6954" w:type="dxa"/>
            <w:gridSpan w:val="5"/>
            <w:tcBorders>
              <w:top w:val="single" w:sz="4" w:space="0" w:color="auto"/>
              <w:left w:val="single" w:sz="4" w:space="0" w:color="auto"/>
              <w:bottom w:val="single" w:sz="4" w:space="0" w:color="auto"/>
              <w:right w:val="single" w:sz="4" w:space="0" w:color="auto"/>
            </w:tcBorders>
            <w:noWrap/>
            <w:vAlign w:val="center"/>
            <w:hideMark/>
          </w:tcPr>
          <w:p w:rsidR="007B48AC" w:rsidRDefault="007B48AC" w:rsidP="00DC7CA8">
            <w:pPr>
              <w:ind w:right="278"/>
              <w:jc w:val="center"/>
              <w:rPr>
                <w:rFonts w:ascii="仿宋" w:eastAsia="仿宋" w:hAnsi="仿宋" w:hint="eastAsia"/>
                <w:sz w:val="24"/>
              </w:rPr>
            </w:pPr>
            <w:r>
              <w:rPr>
                <w:rFonts w:ascii="Segoe UI Symbol" w:eastAsia="仿宋" w:hAnsi="Segoe UI Symbol" w:cs="Segoe UI Symbol"/>
                <w:kern w:val="0"/>
                <w:sz w:val="28"/>
                <w:szCs w:val="28"/>
              </w:rPr>
              <w:t>☑</w:t>
            </w:r>
            <w:r>
              <w:rPr>
                <w:rFonts w:ascii="仿宋" w:eastAsia="仿宋" w:hAnsi="仿宋" w:cs="仿宋_GB2312" w:hint="eastAsia"/>
                <w:kern w:val="0"/>
                <w:sz w:val="24"/>
              </w:rPr>
              <w:t>多旋翼视距内驾驶员</w:t>
            </w:r>
          </w:p>
        </w:tc>
      </w:tr>
    </w:tbl>
    <w:p w:rsidR="007B48AC" w:rsidRDefault="007B48AC" w:rsidP="007B48AC">
      <w:pPr>
        <w:spacing w:beforeLines="100" w:before="590" w:afterLines="100" w:after="590"/>
        <w:jc w:val="center"/>
        <w:rPr>
          <w:rFonts w:ascii="黑体" w:eastAsia="黑体" w:hAnsi="黑体" w:cs="宋体" w:hint="eastAsia"/>
          <w:kern w:val="0"/>
          <w:sz w:val="36"/>
          <w:szCs w:val="36"/>
        </w:rPr>
      </w:pPr>
      <w:r>
        <w:rPr>
          <w:rFonts w:ascii="黑体" w:eastAsia="黑体" w:hAnsi="黑体" w:cs="宋体" w:hint="eastAsia"/>
          <w:kern w:val="0"/>
          <w:sz w:val="36"/>
          <w:szCs w:val="36"/>
        </w:rPr>
        <w:t>吉林省2025年林草行业无人机执照考试培训班</w:t>
      </w:r>
      <w:r>
        <w:rPr>
          <w:rFonts w:ascii="黑体" w:eastAsia="黑体" w:hAnsi="黑体" w:cs="方正小标宋简体" w:hint="eastAsia"/>
          <w:kern w:val="0"/>
          <w:sz w:val="36"/>
          <w:szCs w:val="36"/>
        </w:rPr>
        <w:t>回执</w:t>
      </w:r>
    </w:p>
    <w:p w:rsidR="007B48AC" w:rsidRDefault="007B48AC" w:rsidP="007B48AC">
      <w:pPr>
        <w:spacing w:line="560" w:lineRule="exact"/>
        <w:rPr>
          <w:rFonts w:ascii="仿宋" w:eastAsia="仿宋" w:hAnsi="仿宋" w:cs="宋体" w:hint="eastAsia"/>
          <w:kern w:val="0"/>
          <w:szCs w:val="32"/>
        </w:rPr>
      </w:pPr>
      <w:r>
        <w:rPr>
          <w:rFonts w:ascii="黑体" w:eastAsia="黑体" w:hAnsi="黑体" w:cs="宋体" w:hint="eastAsia"/>
          <w:kern w:val="0"/>
          <w:szCs w:val="32"/>
        </w:rPr>
        <w:br w:type="page"/>
      </w:r>
      <w:r>
        <w:rPr>
          <w:rFonts w:ascii="仿宋" w:eastAsia="仿宋" w:hAnsi="仿宋" w:cs="仿宋" w:hint="eastAsia"/>
          <w:b/>
          <w:bCs/>
          <w:szCs w:val="32"/>
        </w:rPr>
        <w:lastRenderedPageBreak/>
        <w:t>附件2：</w:t>
      </w:r>
    </w:p>
    <w:p w:rsidR="007B48AC" w:rsidRPr="00ED61DF" w:rsidRDefault="007B48AC" w:rsidP="007B48AC">
      <w:pPr>
        <w:spacing w:beforeLines="50" w:before="295" w:afterLines="50" w:after="295"/>
        <w:jc w:val="center"/>
        <w:rPr>
          <w:rFonts w:ascii="黑体" w:eastAsia="黑体" w:hAnsi="黑体" w:hint="eastAsia"/>
          <w:sz w:val="36"/>
          <w:szCs w:val="36"/>
        </w:rPr>
      </w:pPr>
      <w:r>
        <w:rPr>
          <w:rFonts w:ascii="黑体" w:eastAsia="黑体" w:hAnsi="黑体" w:hint="eastAsia"/>
          <w:sz w:val="36"/>
          <w:szCs w:val="36"/>
        </w:rPr>
        <w:t>多旋翼视距内驾驶员课程安排</w:t>
      </w:r>
    </w:p>
    <w:tbl>
      <w:tblPr>
        <w:tblW w:w="8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2"/>
        <w:gridCol w:w="6746"/>
        <w:gridCol w:w="802"/>
      </w:tblGrid>
      <w:tr w:rsidR="007B48AC" w:rsidTr="00DC7CA8">
        <w:trPr>
          <w:trHeight w:val="225"/>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rFonts w:eastAsia="仿宋" w:hint="eastAsia"/>
                <w:b/>
                <w:sz w:val="28"/>
                <w:szCs w:val="28"/>
              </w:rPr>
            </w:pPr>
            <w:r>
              <w:rPr>
                <w:rFonts w:eastAsia="仿宋" w:hAnsi="仿宋" w:hint="eastAsia"/>
                <w:b/>
                <w:sz w:val="28"/>
                <w:szCs w:val="28"/>
              </w:rPr>
              <w:t>序号</w:t>
            </w:r>
          </w:p>
        </w:tc>
        <w:tc>
          <w:tcPr>
            <w:tcW w:w="6748"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ind w:firstLine="562"/>
              <w:jc w:val="center"/>
              <w:rPr>
                <w:rFonts w:eastAsia="仿宋"/>
                <w:b/>
                <w:sz w:val="28"/>
                <w:szCs w:val="28"/>
              </w:rPr>
            </w:pPr>
            <w:r>
              <w:rPr>
                <w:rFonts w:eastAsia="仿宋" w:hAnsi="仿宋" w:hint="eastAsia"/>
                <w:b/>
                <w:sz w:val="28"/>
                <w:szCs w:val="28"/>
              </w:rPr>
              <w:t>课程主题</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rFonts w:eastAsia="仿宋"/>
                <w:b/>
                <w:sz w:val="28"/>
                <w:szCs w:val="28"/>
              </w:rPr>
            </w:pPr>
            <w:r>
              <w:rPr>
                <w:rFonts w:eastAsia="仿宋" w:hAnsi="仿宋" w:hint="eastAsia"/>
                <w:b/>
                <w:sz w:val="28"/>
                <w:szCs w:val="28"/>
              </w:rPr>
              <w:t>课时</w:t>
            </w:r>
          </w:p>
        </w:tc>
      </w:tr>
      <w:tr w:rsidR="007B48AC" w:rsidTr="00DC7CA8">
        <w:trPr>
          <w:trHeight w:val="215"/>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Pr="00ED61DF" w:rsidRDefault="007B48AC" w:rsidP="00DC7CA8">
            <w:pPr>
              <w:spacing w:line="340" w:lineRule="exact"/>
              <w:jc w:val="center"/>
              <w:rPr>
                <w:rFonts w:eastAsia="等线"/>
                <w:sz w:val="24"/>
              </w:rPr>
            </w:pPr>
            <w:r>
              <w:rPr>
                <w:sz w:val="24"/>
              </w:rPr>
              <w:t>1</w:t>
            </w:r>
          </w:p>
        </w:tc>
        <w:tc>
          <w:tcPr>
            <w:tcW w:w="6748"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280" w:lineRule="exact"/>
              <w:jc w:val="center"/>
              <w:rPr>
                <w:b/>
                <w:bCs/>
                <w:sz w:val="24"/>
              </w:rPr>
            </w:pPr>
            <w:r>
              <w:rPr>
                <w:rFonts w:hAnsi="宋体" w:hint="eastAsia"/>
                <w:b/>
                <w:bCs/>
                <w:sz w:val="24"/>
              </w:rPr>
              <w:t>《无人机在林业和草原工作中的应用》</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4</w:t>
            </w:r>
          </w:p>
        </w:tc>
      </w:tr>
      <w:tr w:rsidR="007B48AC" w:rsidTr="00DC7CA8">
        <w:trPr>
          <w:trHeight w:val="284"/>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2</w:t>
            </w:r>
          </w:p>
        </w:tc>
        <w:tc>
          <w:tcPr>
            <w:tcW w:w="6748"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280" w:lineRule="exact"/>
              <w:ind w:firstLine="482"/>
              <w:jc w:val="center"/>
              <w:rPr>
                <w:b/>
                <w:bCs/>
                <w:sz w:val="24"/>
              </w:rPr>
            </w:pPr>
            <w:r>
              <w:rPr>
                <w:rFonts w:hAnsi="宋体" w:hint="eastAsia"/>
                <w:b/>
                <w:bCs/>
                <w:sz w:val="24"/>
              </w:rPr>
              <w:t>《无人机在森林火情监测、森林病虫害监测、森林资源调查及监测等方面工作的数据处理》</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8</w:t>
            </w:r>
          </w:p>
        </w:tc>
      </w:tr>
      <w:tr w:rsidR="007B48AC" w:rsidTr="00DC7CA8">
        <w:trPr>
          <w:trHeight w:val="980"/>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3</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《无人机概述与系统组成》</w:t>
            </w:r>
          </w:p>
          <w:p w:rsidR="007B48AC" w:rsidRDefault="007B48AC" w:rsidP="00DC7CA8">
            <w:pPr>
              <w:spacing w:line="340" w:lineRule="exact"/>
              <w:rPr>
                <w:sz w:val="24"/>
              </w:rPr>
            </w:pPr>
            <w:r>
              <w:rPr>
                <w:rFonts w:hAnsi="宋体" w:hint="eastAsia"/>
                <w:b/>
                <w:bCs/>
                <w:sz w:val="24"/>
              </w:rPr>
              <w:t>课程内容：</w:t>
            </w:r>
            <w:r>
              <w:rPr>
                <w:rFonts w:hAnsi="宋体" w:hint="eastAsia"/>
                <w:sz w:val="24"/>
              </w:rPr>
              <w:t>介绍无人机的定义；无人机的分类；无人机的发展；航空器平台；动力装置；</w:t>
            </w:r>
            <w:proofErr w:type="gramStart"/>
            <w:r>
              <w:rPr>
                <w:rFonts w:hAnsi="宋体" w:hint="eastAsia"/>
                <w:sz w:val="24"/>
              </w:rPr>
              <w:t>导航飞控系统</w:t>
            </w:r>
            <w:proofErr w:type="gramEnd"/>
            <w:r>
              <w:rPr>
                <w:rFonts w:hAnsi="宋体" w:hint="eastAsia"/>
                <w:sz w:val="24"/>
              </w:rPr>
              <w:t>；电气系统；任务设备；显示系统；操纵系统；机载终端；地面终端。</w:t>
            </w:r>
          </w:p>
          <w:p w:rsidR="007B48AC" w:rsidRDefault="007B48AC" w:rsidP="00DC7CA8">
            <w:pPr>
              <w:spacing w:line="340" w:lineRule="exact"/>
              <w:rPr>
                <w:sz w:val="24"/>
              </w:rPr>
            </w:pPr>
            <w:r>
              <w:rPr>
                <w:rFonts w:hAnsi="宋体" w:hint="eastAsia"/>
                <w:b/>
                <w:bCs/>
                <w:sz w:val="24"/>
              </w:rPr>
              <w:t>课程目的：</w:t>
            </w:r>
            <w:r>
              <w:rPr>
                <w:rFonts w:hAnsi="宋体" w:hint="eastAsia"/>
                <w:sz w:val="24"/>
              </w:rPr>
              <w:t>通过现场展示及</w:t>
            </w:r>
            <w:r>
              <w:rPr>
                <w:sz w:val="24"/>
              </w:rPr>
              <w:t>PPT</w:t>
            </w:r>
            <w:r>
              <w:rPr>
                <w:rFonts w:hAnsi="宋体" w:hint="eastAsia"/>
                <w:sz w:val="24"/>
              </w:rPr>
              <w:t>讲解的形式，让学员系统了解无人机的系统结构。</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4</w:t>
            </w:r>
          </w:p>
        </w:tc>
      </w:tr>
      <w:tr w:rsidR="007B48AC" w:rsidTr="00DC7CA8">
        <w:trPr>
          <w:trHeight w:val="1051"/>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4</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《民航法规》</w:t>
            </w:r>
          </w:p>
          <w:p w:rsidR="007B48AC" w:rsidRDefault="007B48AC" w:rsidP="00DC7CA8">
            <w:pPr>
              <w:spacing w:line="340" w:lineRule="exact"/>
              <w:rPr>
                <w:sz w:val="24"/>
              </w:rPr>
            </w:pPr>
            <w:r>
              <w:rPr>
                <w:rFonts w:hAnsi="宋体" w:hint="eastAsia"/>
                <w:b/>
                <w:bCs/>
                <w:sz w:val="24"/>
              </w:rPr>
              <w:t>课程内容：</w:t>
            </w:r>
            <w:r>
              <w:rPr>
                <w:rFonts w:hAnsi="宋体" w:hint="eastAsia"/>
                <w:sz w:val="24"/>
              </w:rPr>
              <w:t>介绍民航法规相关定义；民用无人机分类；安装无人机</w:t>
            </w:r>
            <w:proofErr w:type="gramStart"/>
            <w:r>
              <w:rPr>
                <w:rFonts w:hAnsi="宋体" w:hint="eastAsia"/>
                <w:sz w:val="24"/>
              </w:rPr>
              <w:t>云系统</w:t>
            </w:r>
            <w:proofErr w:type="gramEnd"/>
            <w:r>
              <w:rPr>
                <w:rFonts w:hAnsi="宋体" w:hint="eastAsia"/>
                <w:sz w:val="24"/>
              </w:rPr>
              <w:t>要求；空域分类；机场、起降场情况；空域及计划申请。</w:t>
            </w:r>
          </w:p>
          <w:p w:rsidR="007B48AC" w:rsidRDefault="007B48AC" w:rsidP="00DC7CA8">
            <w:pPr>
              <w:spacing w:line="340" w:lineRule="exact"/>
              <w:rPr>
                <w:sz w:val="24"/>
              </w:rPr>
            </w:pPr>
            <w:r>
              <w:rPr>
                <w:rFonts w:hAnsi="宋体" w:hint="eastAsia"/>
                <w:b/>
                <w:bCs/>
                <w:sz w:val="24"/>
              </w:rPr>
              <w:t>课程目的：</w:t>
            </w:r>
            <w:r>
              <w:rPr>
                <w:rFonts w:hAnsi="宋体" w:hint="eastAsia"/>
                <w:sz w:val="24"/>
              </w:rPr>
              <w:t>通过讲解，让学员了解认识目前我国民航体系涉及到无人机的相关法律法规，同时让学员建立飞行遵纪守法的好习惯，避免在以后的实际工作中出现因为</w:t>
            </w:r>
            <w:r>
              <w:rPr>
                <w:sz w:val="24"/>
              </w:rPr>
              <w:t>“</w:t>
            </w:r>
            <w:r>
              <w:rPr>
                <w:rFonts w:hAnsi="宋体" w:hint="eastAsia"/>
                <w:sz w:val="24"/>
              </w:rPr>
              <w:t>黑飞</w:t>
            </w:r>
            <w:r>
              <w:rPr>
                <w:sz w:val="24"/>
              </w:rPr>
              <w:t>”</w:t>
            </w:r>
            <w:r>
              <w:rPr>
                <w:rFonts w:hAnsi="宋体" w:hint="eastAsia"/>
                <w:sz w:val="24"/>
              </w:rPr>
              <w:t>而导致的后果。</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4</w:t>
            </w:r>
          </w:p>
        </w:tc>
      </w:tr>
      <w:tr w:rsidR="007B48AC" w:rsidTr="00DC7CA8">
        <w:trPr>
          <w:trHeight w:val="850"/>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5</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《航空气象与飞行环境》</w:t>
            </w:r>
          </w:p>
          <w:p w:rsidR="007B48AC" w:rsidRDefault="007B48AC" w:rsidP="00DC7CA8">
            <w:pPr>
              <w:spacing w:line="340" w:lineRule="exact"/>
              <w:rPr>
                <w:sz w:val="24"/>
              </w:rPr>
            </w:pPr>
            <w:r>
              <w:rPr>
                <w:rFonts w:hAnsi="宋体" w:hint="eastAsia"/>
                <w:b/>
                <w:bCs/>
                <w:sz w:val="24"/>
              </w:rPr>
              <w:t>课程内容：</w:t>
            </w:r>
            <w:r>
              <w:rPr>
                <w:rFonts w:hAnsi="宋体" w:hint="eastAsia"/>
                <w:sz w:val="24"/>
              </w:rPr>
              <w:t>介绍大气成分；大气特性；大气的对流运动；大气稳定度；气团与锋；严重影响飞行的气象航空气象资料分析和应用。</w:t>
            </w:r>
          </w:p>
          <w:p w:rsidR="007B48AC" w:rsidRDefault="007B48AC" w:rsidP="00DC7CA8">
            <w:pPr>
              <w:spacing w:line="340" w:lineRule="exact"/>
              <w:rPr>
                <w:sz w:val="24"/>
              </w:rPr>
            </w:pPr>
            <w:r>
              <w:rPr>
                <w:rFonts w:hAnsi="宋体" w:hint="eastAsia"/>
                <w:b/>
                <w:bCs/>
                <w:sz w:val="24"/>
              </w:rPr>
              <w:t>课程目的：</w:t>
            </w:r>
            <w:r>
              <w:rPr>
                <w:rFonts w:hAnsi="宋体" w:hint="eastAsia"/>
                <w:sz w:val="24"/>
              </w:rPr>
              <w:t>让学员了解自己所飞行的航空（无人机）能在何种天气下进行有效的飞行，并且让学员建立识别天气现象的能力。</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8</w:t>
            </w:r>
          </w:p>
        </w:tc>
      </w:tr>
      <w:tr w:rsidR="007B48AC" w:rsidTr="00DC7CA8">
        <w:trPr>
          <w:trHeight w:val="1014"/>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6</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0"/>
              <w:jc w:val="center"/>
              <w:rPr>
                <w:sz w:val="24"/>
              </w:rPr>
            </w:pPr>
            <w:r>
              <w:rPr>
                <w:rFonts w:hAnsi="宋体" w:hint="eastAsia"/>
                <w:sz w:val="24"/>
              </w:rPr>
              <w:t>《</w:t>
            </w:r>
            <w:r>
              <w:rPr>
                <w:rFonts w:hAnsi="宋体" w:hint="eastAsia"/>
                <w:b/>
                <w:bCs/>
                <w:sz w:val="24"/>
              </w:rPr>
              <w:t>空气动力学基础与飞行原理</w:t>
            </w:r>
            <w:r>
              <w:rPr>
                <w:rFonts w:hAnsi="宋体" w:hint="eastAsia"/>
                <w:sz w:val="24"/>
              </w:rPr>
              <w:t>》</w:t>
            </w:r>
          </w:p>
          <w:p w:rsidR="007B48AC" w:rsidRDefault="007B48AC" w:rsidP="00DC7CA8">
            <w:pPr>
              <w:spacing w:line="340" w:lineRule="exact"/>
              <w:jc w:val="left"/>
              <w:rPr>
                <w:sz w:val="24"/>
              </w:rPr>
            </w:pPr>
            <w:r>
              <w:rPr>
                <w:rFonts w:hAnsi="宋体" w:hint="eastAsia"/>
                <w:b/>
                <w:bCs/>
                <w:sz w:val="24"/>
              </w:rPr>
              <w:t>课程内容：</w:t>
            </w:r>
            <w:r>
              <w:rPr>
                <w:rFonts w:hAnsi="宋体" w:hint="eastAsia"/>
                <w:sz w:val="24"/>
              </w:rPr>
              <w:t>速度与加速度；牛顿三大运动定律；力的平衡；力矩的平衡；伯努利定律；飞行中的</w:t>
            </w:r>
            <w:proofErr w:type="gramStart"/>
            <w:r>
              <w:rPr>
                <w:rFonts w:hAnsi="宋体" w:hint="eastAsia"/>
                <w:sz w:val="24"/>
              </w:rPr>
              <w:t>四个力升阻</w:t>
            </w:r>
            <w:proofErr w:type="gramEnd"/>
            <w:r>
              <w:rPr>
                <w:rFonts w:hAnsi="宋体" w:hint="eastAsia"/>
                <w:sz w:val="24"/>
              </w:rPr>
              <w:t>比与失速；转弯受力；爬升受力与下降受力；飞机布局；机身；常见翼型和参数；尾翼增升装置及其作用；重量和平衡；飞机的稳定性；飞机的操纵性。</w:t>
            </w:r>
          </w:p>
          <w:p w:rsidR="007B48AC" w:rsidRDefault="007B48AC" w:rsidP="00DC7CA8">
            <w:pPr>
              <w:spacing w:line="340" w:lineRule="exact"/>
              <w:jc w:val="left"/>
              <w:rPr>
                <w:sz w:val="24"/>
              </w:rPr>
            </w:pPr>
            <w:r>
              <w:rPr>
                <w:rFonts w:hAnsi="宋体" w:hint="eastAsia"/>
                <w:b/>
                <w:bCs/>
                <w:sz w:val="24"/>
              </w:rPr>
              <w:t>课程目的：</w:t>
            </w:r>
            <w:r>
              <w:rPr>
                <w:rFonts w:hAnsi="宋体" w:hint="eastAsia"/>
                <w:sz w:val="24"/>
              </w:rPr>
              <w:t>通过教员教授，让学员了解飞机的基本飞行原理及空气动力特性，对航空器建立一种内在联系，做到知其然知其所以然，这对学员的实际飞行操作过程</w:t>
            </w:r>
            <w:proofErr w:type="gramStart"/>
            <w:r>
              <w:rPr>
                <w:rFonts w:hAnsi="宋体" w:hint="eastAsia"/>
                <w:sz w:val="24"/>
              </w:rPr>
              <w:t>也会带极大</w:t>
            </w:r>
            <w:proofErr w:type="gramEnd"/>
            <w:r>
              <w:rPr>
                <w:rFonts w:hAnsi="宋体" w:hint="eastAsia"/>
                <w:sz w:val="24"/>
              </w:rPr>
              <w:t>的帮助。</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8</w:t>
            </w:r>
          </w:p>
        </w:tc>
      </w:tr>
      <w:tr w:rsidR="007B48AC" w:rsidTr="00DC7CA8">
        <w:trPr>
          <w:trHeight w:val="211"/>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7</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《无人机飞行手册及其他文档》</w:t>
            </w:r>
          </w:p>
          <w:p w:rsidR="007B48AC" w:rsidRDefault="007B48AC" w:rsidP="00DC7CA8">
            <w:pPr>
              <w:spacing w:line="340" w:lineRule="exact"/>
              <w:rPr>
                <w:sz w:val="24"/>
              </w:rPr>
            </w:pPr>
            <w:r>
              <w:rPr>
                <w:rFonts w:hAnsi="宋体" w:hint="eastAsia"/>
                <w:b/>
                <w:bCs/>
                <w:sz w:val="24"/>
              </w:rPr>
              <w:t>课程内容：</w:t>
            </w:r>
            <w:r>
              <w:rPr>
                <w:rFonts w:hAnsi="宋体" w:hint="eastAsia"/>
                <w:sz w:val="24"/>
              </w:rPr>
              <w:t>所用无人机操作流程；飞行任务（载荷）操作步骤；飞行任务单；零部件与备用件；现场检查记录表的填写；飞行报告</w:t>
            </w:r>
            <w:r>
              <w:rPr>
                <w:rFonts w:hint="eastAsia"/>
                <w:sz w:val="24"/>
              </w:rPr>
              <w:t>。</w:t>
            </w:r>
          </w:p>
          <w:p w:rsidR="007B48AC" w:rsidRDefault="007B48AC" w:rsidP="00DC7CA8">
            <w:pPr>
              <w:spacing w:line="340" w:lineRule="exact"/>
              <w:rPr>
                <w:sz w:val="24"/>
              </w:rPr>
            </w:pPr>
            <w:r>
              <w:rPr>
                <w:rFonts w:hAnsi="宋体" w:hint="eastAsia"/>
                <w:b/>
                <w:bCs/>
                <w:sz w:val="24"/>
              </w:rPr>
              <w:t>课程目的：</w:t>
            </w:r>
            <w:r>
              <w:rPr>
                <w:rFonts w:hAnsi="宋体" w:hint="eastAsia"/>
                <w:sz w:val="24"/>
              </w:rPr>
              <w:t>通过教员教授，让学员了解飞行实施过程中，应该提前</w:t>
            </w:r>
            <w:r>
              <w:rPr>
                <w:rFonts w:hAnsi="宋体" w:hint="eastAsia"/>
                <w:sz w:val="24"/>
              </w:rPr>
              <w:lastRenderedPageBreak/>
              <w:t>准备哪些物资和能力，具备什么样的技术能力，了解飞行组织实施的基本过程，做到心中有数。</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lastRenderedPageBreak/>
              <w:t>2</w:t>
            </w:r>
          </w:p>
        </w:tc>
      </w:tr>
      <w:tr w:rsidR="007B48AC" w:rsidTr="00DC7CA8">
        <w:trPr>
          <w:trHeight w:val="759"/>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lastRenderedPageBreak/>
              <w:t>8</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《无人机任务规划》</w:t>
            </w:r>
          </w:p>
          <w:p w:rsidR="007B48AC" w:rsidRDefault="007B48AC" w:rsidP="00DC7CA8">
            <w:pPr>
              <w:spacing w:line="340" w:lineRule="exact"/>
              <w:rPr>
                <w:sz w:val="24"/>
              </w:rPr>
            </w:pPr>
            <w:r>
              <w:rPr>
                <w:rFonts w:hAnsi="宋体" w:hint="eastAsia"/>
                <w:b/>
                <w:bCs/>
                <w:sz w:val="24"/>
              </w:rPr>
              <w:t>课程内容：</w:t>
            </w:r>
            <w:r>
              <w:rPr>
                <w:rFonts w:hAnsi="宋体" w:hint="eastAsia"/>
                <w:sz w:val="24"/>
              </w:rPr>
              <w:t>数据传输；图像传输；</w:t>
            </w:r>
            <w:r>
              <w:rPr>
                <w:sz w:val="24"/>
              </w:rPr>
              <w:t>GPS</w:t>
            </w:r>
            <w:r>
              <w:rPr>
                <w:rFonts w:hAnsi="宋体" w:hint="eastAsia"/>
                <w:sz w:val="24"/>
              </w:rPr>
              <w:t>与陀螺仪；综合显示；遥控控制；负载控制；任务规划概念与功能；任务规划约束条件与原则；任务规划分类；任务描述与分解；航迹规划；应急预案；案例介绍。</w:t>
            </w:r>
          </w:p>
          <w:p w:rsidR="007B48AC" w:rsidRDefault="007B48AC" w:rsidP="00DC7CA8">
            <w:pPr>
              <w:spacing w:line="340" w:lineRule="exact"/>
              <w:rPr>
                <w:sz w:val="24"/>
              </w:rPr>
            </w:pPr>
            <w:r>
              <w:rPr>
                <w:rFonts w:hAnsi="宋体" w:hint="eastAsia"/>
                <w:b/>
                <w:bCs/>
                <w:sz w:val="24"/>
              </w:rPr>
              <w:t>课程目的：</w:t>
            </w:r>
            <w:r>
              <w:rPr>
                <w:rFonts w:hAnsi="宋体" w:hint="eastAsia"/>
                <w:sz w:val="24"/>
              </w:rPr>
              <w:t>通过教员教授，让学员掌握无人机任务实施过程中应该如何规划任务细节及航线规划，并同时了解任务实施约束和限制条件。</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2</w:t>
            </w:r>
          </w:p>
        </w:tc>
      </w:tr>
      <w:tr w:rsidR="007B48AC" w:rsidTr="00DC7CA8">
        <w:trPr>
          <w:trHeight w:val="354"/>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9</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《无人机结构</w:t>
            </w:r>
            <w:r>
              <w:rPr>
                <w:b/>
                <w:bCs/>
                <w:sz w:val="24"/>
              </w:rPr>
              <w:t>-</w:t>
            </w:r>
            <w:r>
              <w:rPr>
                <w:rFonts w:hAnsi="宋体" w:hint="eastAsia"/>
                <w:b/>
                <w:bCs/>
                <w:sz w:val="24"/>
              </w:rPr>
              <w:t>多旋翼》</w:t>
            </w:r>
          </w:p>
          <w:p w:rsidR="007B48AC" w:rsidRDefault="007B48AC" w:rsidP="00DC7CA8">
            <w:pPr>
              <w:spacing w:line="340" w:lineRule="exact"/>
              <w:rPr>
                <w:sz w:val="24"/>
              </w:rPr>
            </w:pPr>
            <w:r>
              <w:rPr>
                <w:rFonts w:hAnsi="宋体" w:hint="eastAsia"/>
                <w:b/>
                <w:bCs/>
                <w:sz w:val="24"/>
              </w:rPr>
              <w:t>课程内容</w:t>
            </w:r>
            <w:r>
              <w:rPr>
                <w:rFonts w:hAnsi="宋体" w:hint="eastAsia"/>
                <w:sz w:val="24"/>
              </w:rPr>
              <w:t>：相关无人飞行器主要结构介绍；各零部件连接方式。</w:t>
            </w:r>
          </w:p>
          <w:p w:rsidR="007B48AC" w:rsidRDefault="007B48AC" w:rsidP="00DC7CA8">
            <w:pPr>
              <w:spacing w:line="340" w:lineRule="exact"/>
              <w:rPr>
                <w:sz w:val="24"/>
              </w:rPr>
            </w:pPr>
            <w:r>
              <w:rPr>
                <w:rFonts w:hAnsi="宋体" w:hint="eastAsia"/>
                <w:b/>
                <w:bCs/>
                <w:sz w:val="24"/>
              </w:rPr>
              <w:t>课程目的：</w:t>
            </w:r>
            <w:r>
              <w:rPr>
                <w:rFonts w:hAnsi="宋体" w:hint="eastAsia"/>
                <w:sz w:val="24"/>
              </w:rPr>
              <w:t>通过教员教授，让系统学员了解无人机（多旋翼）的基本机构及组成方式。</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4</w:t>
            </w:r>
          </w:p>
        </w:tc>
      </w:tr>
      <w:tr w:rsidR="007B48AC" w:rsidTr="00DC7CA8">
        <w:trPr>
          <w:trHeight w:val="635"/>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10</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《充电器使用及电池维护》</w:t>
            </w:r>
          </w:p>
          <w:p w:rsidR="007B48AC" w:rsidRDefault="007B48AC" w:rsidP="00DC7CA8">
            <w:pPr>
              <w:spacing w:line="340" w:lineRule="exact"/>
              <w:rPr>
                <w:sz w:val="24"/>
              </w:rPr>
            </w:pPr>
            <w:r>
              <w:rPr>
                <w:rFonts w:hAnsi="宋体" w:hint="eastAsia"/>
                <w:b/>
                <w:bCs/>
                <w:sz w:val="24"/>
              </w:rPr>
              <w:t>课程内容：</w:t>
            </w:r>
            <w:r>
              <w:rPr>
                <w:rFonts w:hAnsi="宋体" w:hint="eastAsia"/>
                <w:sz w:val="24"/>
              </w:rPr>
              <w:t>介绍</w:t>
            </w:r>
            <w:r>
              <w:rPr>
                <w:sz w:val="24"/>
              </w:rPr>
              <w:t>pl8/pl6</w:t>
            </w:r>
            <w:r>
              <w:rPr>
                <w:rFonts w:hAnsi="宋体" w:hint="eastAsia"/>
                <w:sz w:val="24"/>
              </w:rPr>
              <w:t>等主流充电器使用和注意事项；锂电池、镍氢电池、镍镉电池、铅酸电池的充电和放电、保养。</w:t>
            </w:r>
          </w:p>
          <w:p w:rsidR="007B48AC" w:rsidRDefault="007B48AC" w:rsidP="00DC7CA8">
            <w:pPr>
              <w:spacing w:line="340" w:lineRule="exact"/>
              <w:rPr>
                <w:sz w:val="24"/>
              </w:rPr>
            </w:pPr>
            <w:r>
              <w:rPr>
                <w:rFonts w:hAnsi="宋体" w:hint="eastAsia"/>
                <w:b/>
                <w:bCs/>
                <w:sz w:val="24"/>
              </w:rPr>
              <w:t>课程目的：</w:t>
            </w:r>
            <w:r>
              <w:rPr>
                <w:rFonts w:hAnsi="宋体" w:hint="eastAsia"/>
                <w:sz w:val="24"/>
              </w:rPr>
              <w:t>通过教员教授，让学员具备掌握充电器的使用规则、注意事项、以及维护保养的能力。学员能充电、会充电。</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4</w:t>
            </w:r>
          </w:p>
        </w:tc>
      </w:tr>
      <w:tr w:rsidR="007B48AC" w:rsidTr="00DC7CA8">
        <w:trPr>
          <w:trHeight w:val="890"/>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11</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《多旋翼无人机拆装维护及保养》</w:t>
            </w:r>
          </w:p>
          <w:p w:rsidR="007B48AC" w:rsidRDefault="007B48AC" w:rsidP="00DC7CA8">
            <w:pPr>
              <w:spacing w:line="340" w:lineRule="exact"/>
              <w:rPr>
                <w:sz w:val="24"/>
              </w:rPr>
            </w:pPr>
            <w:r>
              <w:rPr>
                <w:rFonts w:hAnsi="宋体" w:hint="eastAsia"/>
                <w:b/>
                <w:bCs/>
                <w:sz w:val="24"/>
              </w:rPr>
              <w:t>课程内容：</w:t>
            </w:r>
            <w:r>
              <w:rPr>
                <w:rFonts w:hAnsi="宋体" w:hint="eastAsia"/>
                <w:sz w:val="24"/>
              </w:rPr>
              <w:t>飞行器组装前的准备；组装的基本程序；电气系统的组装；其他组件的组装；相关无人飞行器的拆卸；拆卸顺序；注意事项；清洗方法；维护和保养的方法。</w:t>
            </w:r>
          </w:p>
          <w:p w:rsidR="007B48AC" w:rsidRDefault="007B48AC" w:rsidP="00DC7CA8">
            <w:pPr>
              <w:spacing w:line="340" w:lineRule="exact"/>
              <w:rPr>
                <w:sz w:val="24"/>
              </w:rPr>
            </w:pPr>
            <w:r>
              <w:rPr>
                <w:rFonts w:hAnsi="宋体" w:hint="eastAsia"/>
                <w:b/>
                <w:bCs/>
                <w:sz w:val="24"/>
              </w:rPr>
              <w:t>课程目的：</w:t>
            </w:r>
            <w:r>
              <w:rPr>
                <w:rFonts w:hAnsi="宋体" w:hint="eastAsia"/>
                <w:sz w:val="24"/>
              </w:rPr>
              <w:t>通过学员亲自参与的方式，让学员掌握具备组装一架无人机的能力，同时加深学员对无人机机构的系统认识，基本具备维护维修一架无人机的能力。</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4</w:t>
            </w:r>
          </w:p>
        </w:tc>
      </w:tr>
      <w:tr w:rsidR="007B48AC" w:rsidTr="00DC7CA8">
        <w:trPr>
          <w:trHeight w:val="283"/>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12</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《模拟器练习</w:t>
            </w:r>
            <w:r>
              <w:rPr>
                <w:b/>
                <w:bCs/>
                <w:sz w:val="24"/>
              </w:rPr>
              <w:t>-</w:t>
            </w:r>
            <w:r>
              <w:rPr>
                <w:rFonts w:hAnsi="宋体" w:hint="eastAsia"/>
                <w:b/>
                <w:bCs/>
                <w:sz w:val="24"/>
              </w:rPr>
              <w:t>多旋翼》</w:t>
            </w:r>
          </w:p>
          <w:p w:rsidR="007B48AC" w:rsidRDefault="007B48AC" w:rsidP="00DC7CA8">
            <w:pPr>
              <w:spacing w:line="340" w:lineRule="exact"/>
              <w:rPr>
                <w:sz w:val="24"/>
              </w:rPr>
            </w:pPr>
            <w:r>
              <w:rPr>
                <w:rFonts w:hAnsi="宋体" w:hint="eastAsia"/>
                <w:b/>
                <w:bCs/>
                <w:sz w:val="24"/>
              </w:rPr>
              <w:t>课程内容：</w:t>
            </w:r>
            <w:r>
              <w:rPr>
                <w:rFonts w:hAnsi="宋体" w:hint="eastAsia"/>
                <w:sz w:val="24"/>
              </w:rPr>
              <w:t>操作飞行模拟器进行</w:t>
            </w:r>
            <w:r>
              <w:rPr>
                <w:sz w:val="24"/>
              </w:rPr>
              <w:t>1</w:t>
            </w:r>
            <w:r>
              <w:rPr>
                <w:rFonts w:hAnsi="宋体" w:hint="eastAsia"/>
                <w:sz w:val="24"/>
              </w:rPr>
              <w:t>：</w:t>
            </w:r>
            <w:r>
              <w:rPr>
                <w:sz w:val="24"/>
              </w:rPr>
              <w:t>1</w:t>
            </w:r>
            <w:r>
              <w:rPr>
                <w:rFonts w:hAnsi="宋体" w:hint="eastAsia"/>
                <w:sz w:val="24"/>
              </w:rPr>
              <w:t>真实模拟飞行训练，为实际外场飞行做准备。</w:t>
            </w:r>
          </w:p>
          <w:p w:rsidR="007B48AC" w:rsidRDefault="007B48AC" w:rsidP="00DC7CA8">
            <w:pPr>
              <w:spacing w:line="340" w:lineRule="exact"/>
              <w:rPr>
                <w:sz w:val="24"/>
              </w:rPr>
            </w:pPr>
            <w:r>
              <w:rPr>
                <w:rFonts w:hAnsi="宋体" w:hint="eastAsia"/>
                <w:b/>
                <w:bCs/>
                <w:sz w:val="24"/>
              </w:rPr>
              <w:t>课程目的：</w:t>
            </w:r>
            <w:r>
              <w:rPr>
                <w:rFonts w:hAnsi="宋体" w:hint="eastAsia"/>
                <w:sz w:val="24"/>
              </w:rPr>
              <w:t>通过学员亲自参与的方式，让学员建立对飞机认识与联想，了解飞机遥控器</w:t>
            </w:r>
            <w:proofErr w:type="gramStart"/>
            <w:r>
              <w:rPr>
                <w:rFonts w:hAnsi="宋体" w:hint="eastAsia"/>
                <w:sz w:val="24"/>
              </w:rPr>
              <w:t>操作舵量的</w:t>
            </w:r>
            <w:proofErr w:type="gramEnd"/>
            <w:r>
              <w:rPr>
                <w:rFonts w:hAnsi="宋体" w:hint="eastAsia"/>
                <w:sz w:val="24"/>
              </w:rPr>
              <w:t>感受，为实际飞行做准备。</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24</w:t>
            </w:r>
          </w:p>
        </w:tc>
      </w:tr>
      <w:tr w:rsidR="007B48AC" w:rsidTr="00DC7CA8">
        <w:trPr>
          <w:trHeight w:val="661"/>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tabs>
                <w:tab w:val="left" w:pos="426"/>
              </w:tabs>
              <w:spacing w:line="340" w:lineRule="exact"/>
              <w:jc w:val="center"/>
              <w:rPr>
                <w:sz w:val="24"/>
              </w:rPr>
            </w:pPr>
            <w:r>
              <w:rPr>
                <w:sz w:val="24"/>
              </w:rPr>
              <w:t>13</w:t>
            </w:r>
          </w:p>
        </w:tc>
        <w:tc>
          <w:tcPr>
            <w:tcW w:w="6748" w:type="dxa"/>
            <w:tcBorders>
              <w:top w:val="single" w:sz="4" w:space="0" w:color="000000"/>
              <w:left w:val="single" w:sz="4" w:space="0" w:color="000000"/>
              <w:bottom w:val="single" w:sz="4" w:space="0" w:color="000000"/>
              <w:right w:val="single" w:sz="4" w:space="0" w:color="000000"/>
            </w:tcBorders>
            <w:noWrap/>
            <w:hideMark/>
          </w:tcPr>
          <w:p w:rsidR="007B48AC" w:rsidRDefault="007B48AC" w:rsidP="00DC7CA8">
            <w:pPr>
              <w:spacing w:line="340" w:lineRule="exact"/>
              <w:ind w:firstLine="482"/>
              <w:jc w:val="center"/>
              <w:rPr>
                <w:b/>
                <w:bCs/>
                <w:sz w:val="24"/>
              </w:rPr>
            </w:pPr>
            <w:r>
              <w:rPr>
                <w:rFonts w:hAnsi="宋体" w:hint="eastAsia"/>
                <w:b/>
                <w:bCs/>
                <w:sz w:val="24"/>
              </w:rPr>
              <w:t>《实践飞行训练</w:t>
            </w:r>
            <w:r>
              <w:rPr>
                <w:b/>
                <w:bCs/>
                <w:sz w:val="24"/>
              </w:rPr>
              <w:t>-</w:t>
            </w:r>
            <w:r>
              <w:rPr>
                <w:rFonts w:hAnsi="宋体" w:hint="eastAsia"/>
                <w:b/>
                <w:bCs/>
                <w:sz w:val="24"/>
              </w:rPr>
              <w:t>多旋翼》</w:t>
            </w:r>
          </w:p>
          <w:p w:rsidR="007B48AC" w:rsidRDefault="007B48AC" w:rsidP="00DC7CA8">
            <w:pPr>
              <w:spacing w:line="340" w:lineRule="exact"/>
              <w:rPr>
                <w:sz w:val="24"/>
              </w:rPr>
            </w:pPr>
            <w:r>
              <w:rPr>
                <w:rFonts w:hAnsi="宋体" w:hint="eastAsia"/>
                <w:b/>
                <w:bCs/>
                <w:sz w:val="24"/>
              </w:rPr>
              <w:t>课程内容：</w:t>
            </w:r>
            <w:r>
              <w:rPr>
                <w:rFonts w:hAnsi="宋体" w:hint="eastAsia"/>
                <w:sz w:val="24"/>
              </w:rPr>
              <w:t>起飞降落训练、四边航线、圆形航线、八字航线训练。</w:t>
            </w:r>
          </w:p>
          <w:p w:rsidR="007B48AC" w:rsidRDefault="007B48AC" w:rsidP="00DC7CA8">
            <w:pPr>
              <w:spacing w:line="340" w:lineRule="exact"/>
              <w:rPr>
                <w:sz w:val="24"/>
              </w:rPr>
            </w:pPr>
            <w:r>
              <w:rPr>
                <w:rFonts w:hAnsi="宋体" w:hint="eastAsia"/>
                <w:b/>
                <w:bCs/>
                <w:sz w:val="24"/>
              </w:rPr>
              <w:t>课程目的：</w:t>
            </w:r>
            <w:r>
              <w:rPr>
                <w:rFonts w:hAnsi="宋体" w:hint="eastAsia"/>
                <w:sz w:val="24"/>
              </w:rPr>
              <w:t>通过学员实际飞行操作，让学员具备飞行的基本能力。</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60</w:t>
            </w:r>
          </w:p>
        </w:tc>
      </w:tr>
      <w:tr w:rsidR="007B48AC" w:rsidTr="00DC7CA8">
        <w:trPr>
          <w:trHeight w:val="473"/>
        </w:trPr>
        <w:tc>
          <w:tcPr>
            <w:tcW w:w="763"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14</w:t>
            </w:r>
          </w:p>
        </w:tc>
        <w:tc>
          <w:tcPr>
            <w:tcW w:w="6748"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ind w:firstLine="482"/>
              <w:jc w:val="center"/>
              <w:rPr>
                <w:b/>
                <w:bCs/>
                <w:sz w:val="24"/>
              </w:rPr>
            </w:pPr>
            <w:r>
              <w:rPr>
                <w:rFonts w:hAnsi="宋体" w:hint="eastAsia"/>
                <w:b/>
                <w:bCs/>
                <w:sz w:val="24"/>
              </w:rPr>
              <w:t>理论考试；实践飞行考试</w:t>
            </w:r>
          </w:p>
        </w:tc>
        <w:tc>
          <w:tcPr>
            <w:tcW w:w="802" w:type="dxa"/>
            <w:tcBorders>
              <w:top w:val="single" w:sz="4" w:space="0" w:color="000000"/>
              <w:left w:val="single" w:sz="4" w:space="0" w:color="000000"/>
              <w:bottom w:val="single" w:sz="4" w:space="0" w:color="000000"/>
              <w:right w:val="single" w:sz="4" w:space="0" w:color="000000"/>
            </w:tcBorders>
            <w:noWrap/>
            <w:vAlign w:val="center"/>
            <w:hideMark/>
          </w:tcPr>
          <w:p w:rsidR="007B48AC" w:rsidRDefault="007B48AC" w:rsidP="00DC7CA8">
            <w:pPr>
              <w:spacing w:line="340" w:lineRule="exact"/>
              <w:jc w:val="center"/>
              <w:rPr>
                <w:sz w:val="24"/>
              </w:rPr>
            </w:pPr>
            <w:r>
              <w:rPr>
                <w:sz w:val="24"/>
              </w:rPr>
              <w:t>8</w:t>
            </w:r>
          </w:p>
        </w:tc>
      </w:tr>
    </w:tbl>
    <w:p w:rsidR="007B48AC" w:rsidRDefault="007B48AC" w:rsidP="007B48AC">
      <w:pPr>
        <w:pStyle w:val="a6"/>
        <w:widowControl/>
        <w:ind w:firstLine="464"/>
      </w:pPr>
    </w:p>
    <w:p w:rsidR="006456A8" w:rsidRPr="007B48AC" w:rsidRDefault="007B48AC" w:rsidP="007B48AC">
      <w:pPr>
        <w:spacing w:line="320" w:lineRule="exact"/>
        <w:ind w:right="780"/>
        <w:rPr>
          <w:rFonts w:eastAsia="仿宋" w:hint="eastAsia"/>
          <w:szCs w:val="32"/>
        </w:rPr>
      </w:pPr>
      <w:r>
        <w:rPr>
          <w:rFonts w:eastAsia="仿宋" w:hint="eastAsia"/>
          <w:szCs w:val="32"/>
        </w:rPr>
        <w:t xml:space="preserve">                                    </w:t>
      </w:r>
      <w:bookmarkStart w:id="0" w:name="_GoBack"/>
      <w:bookmarkEnd w:id="0"/>
    </w:p>
    <w:sectPr w:rsidR="006456A8" w:rsidRPr="007B48AC">
      <w:footerReference w:type="default" r:id="rId4"/>
      <w:pgSz w:w="11906" w:h="16838"/>
      <w:pgMar w:top="1758" w:right="1588" w:bottom="2098" w:left="1588" w:header="851" w:footer="992" w:gutter="0"/>
      <w:pgNumType w:fmt="numberInDash"/>
      <w:cols w:space="720"/>
      <w:docGrid w:type="linesAndChars" w:linePitch="590"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2E" w:rsidRDefault="007B48A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FD1E2E" w:rsidRDefault="007B48A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AC"/>
    <w:rsid w:val="006456A8"/>
    <w:rsid w:val="007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9462"/>
  <w15:chartTrackingRefBased/>
  <w15:docId w15:val="{0A5FF31C-32B5-494C-8F0A-32A29FA8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8A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B48AC"/>
    <w:pPr>
      <w:tabs>
        <w:tab w:val="center" w:pos="4153"/>
        <w:tab w:val="right" w:pos="8306"/>
      </w:tabs>
      <w:snapToGrid w:val="0"/>
      <w:jc w:val="left"/>
    </w:pPr>
    <w:rPr>
      <w:sz w:val="18"/>
      <w:szCs w:val="18"/>
    </w:rPr>
  </w:style>
  <w:style w:type="character" w:customStyle="1" w:styleId="a4">
    <w:name w:val="页脚 字符"/>
    <w:basedOn w:val="a0"/>
    <w:link w:val="a3"/>
    <w:rsid w:val="007B48AC"/>
    <w:rPr>
      <w:rFonts w:ascii="Times New Roman" w:eastAsia="仿宋_GB2312" w:hAnsi="Times New Roman" w:cs="Times New Roman"/>
      <w:sz w:val="18"/>
      <w:szCs w:val="18"/>
    </w:rPr>
  </w:style>
  <w:style w:type="character" w:styleId="a5">
    <w:name w:val="page number"/>
    <w:rsid w:val="007B48AC"/>
  </w:style>
  <w:style w:type="paragraph" w:styleId="a6">
    <w:name w:val="Body Text"/>
    <w:link w:val="a7"/>
    <w:unhideWhenUsed/>
    <w:qFormat/>
    <w:rsid w:val="007B48AC"/>
    <w:pPr>
      <w:widowControl w:val="0"/>
      <w:adjustRightInd w:val="0"/>
      <w:spacing w:before="100" w:line="300" w:lineRule="auto"/>
      <w:ind w:firstLineChars="200" w:firstLine="1044"/>
      <w:jc w:val="both"/>
    </w:pPr>
    <w:rPr>
      <w:rFonts w:ascii="Times New Roman" w:eastAsia="宋体" w:hAnsi="Times New Roman" w:cs="Times New Roman"/>
      <w:sz w:val="24"/>
      <w:szCs w:val="24"/>
    </w:rPr>
  </w:style>
  <w:style w:type="character" w:customStyle="1" w:styleId="a7">
    <w:name w:val="正文文本 字符"/>
    <w:basedOn w:val="a0"/>
    <w:link w:val="a6"/>
    <w:rsid w:val="007B48AC"/>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1529</Characters>
  <Application>Microsoft Office Word</Application>
  <DocSecurity>0</DocSecurity>
  <Lines>12</Lines>
  <Paragraphs>3</Paragraphs>
  <ScaleCrop>false</ScaleCrop>
  <Company>MS</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2025-04-09T06:11:00Z</dcterms:created>
  <dcterms:modified xsi:type="dcterms:W3CDTF">2025-04-09T06:12:00Z</dcterms:modified>
</cp:coreProperties>
</file>