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A2" w:rsidRDefault="00C30DA2" w:rsidP="00E16C67">
      <w:pPr>
        <w:jc w:val="center"/>
        <w:rPr>
          <w:rFonts w:asciiTheme="majorEastAsia" w:eastAsiaTheme="majorEastAsia" w:hAnsiTheme="majorEastAsia"/>
          <w:b/>
          <w:sz w:val="44"/>
          <w:szCs w:val="44"/>
        </w:rPr>
      </w:pPr>
      <w:r w:rsidRPr="00461DE2">
        <w:rPr>
          <w:rFonts w:asciiTheme="majorEastAsia" w:eastAsiaTheme="majorEastAsia" w:hAnsiTheme="majorEastAsia" w:hint="eastAsia"/>
          <w:b/>
          <w:sz w:val="44"/>
          <w:szCs w:val="44"/>
        </w:rPr>
        <w:t>吉林省重点国有林区森林资源</w:t>
      </w:r>
      <w:r w:rsidR="00E16C67">
        <w:rPr>
          <w:rFonts w:asciiTheme="majorEastAsia" w:eastAsiaTheme="majorEastAsia" w:hAnsiTheme="majorEastAsia" w:hint="eastAsia"/>
          <w:b/>
          <w:sz w:val="44"/>
          <w:szCs w:val="44"/>
        </w:rPr>
        <w:t>监管</w:t>
      </w:r>
      <w:r w:rsidR="008F3B5B" w:rsidRPr="00461DE2">
        <w:rPr>
          <w:rFonts w:asciiTheme="majorEastAsia" w:eastAsiaTheme="majorEastAsia" w:hAnsiTheme="majorEastAsia" w:hint="eastAsia"/>
          <w:b/>
          <w:sz w:val="44"/>
          <w:szCs w:val="44"/>
        </w:rPr>
        <w:t>办法</w:t>
      </w:r>
    </w:p>
    <w:p w:rsidR="006778B6" w:rsidRPr="006778B6" w:rsidRDefault="006778B6" w:rsidP="00E16C67">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（修订征求意见稿）</w:t>
      </w:r>
    </w:p>
    <w:p w:rsidR="00C30DA2" w:rsidRPr="00461DE2" w:rsidRDefault="00C30DA2" w:rsidP="00E16C67">
      <w:pPr>
        <w:jc w:val="center"/>
        <w:rPr>
          <w:rFonts w:asciiTheme="majorEastAsia" w:eastAsiaTheme="majorEastAsia" w:hAnsiTheme="majorEastAsia"/>
          <w:b/>
          <w:sz w:val="44"/>
          <w:szCs w:val="44"/>
        </w:rPr>
      </w:pPr>
    </w:p>
    <w:p w:rsidR="00E16C67" w:rsidRPr="001B4CF4" w:rsidRDefault="00E16C67" w:rsidP="001B4CF4">
      <w:pPr>
        <w:ind w:firstLineChars="200" w:firstLine="640"/>
        <w:jc w:val="center"/>
        <w:rPr>
          <w:rFonts w:ascii="黑体" w:eastAsia="黑体" w:hAnsi="黑体" w:cs="仿宋"/>
          <w:color w:val="222222"/>
          <w:kern w:val="0"/>
          <w:sz w:val="32"/>
          <w:szCs w:val="32"/>
          <w:lang w:bidi="ar"/>
        </w:rPr>
      </w:pPr>
      <w:r w:rsidRPr="001B4CF4">
        <w:rPr>
          <w:rFonts w:ascii="黑体" w:eastAsia="黑体" w:hAnsi="黑体" w:cs="仿宋" w:hint="eastAsia"/>
          <w:color w:val="222222"/>
          <w:kern w:val="0"/>
          <w:sz w:val="32"/>
          <w:szCs w:val="32"/>
          <w:lang w:bidi="ar"/>
        </w:rPr>
        <w:t>第一章 总则</w:t>
      </w:r>
    </w:p>
    <w:p w:rsidR="00E16C67" w:rsidRPr="00E16C67" w:rsidRDefault="00E16C67" w:rsidP="00E16C67">
      <w:pPr>
        <w:ind w:firstLineChars="200" w:firstLine="643"/>
        <w:rPr>
          <w:rFonts w:ascii="仿宋_GB2312" w:eastAsia="仿宋_GB2312"/>
          <w:sz w:val="32"/>
          <w:szCs w:val="32"/>
        </w:rPr>
      </w:pPr>
      <w:r w:rsidRPr="00E16C67">
        <w:rPr>
          <w:rFonts w:ascii="仿宋_GB2312" w:eastAsia="仿宋_GB2312" w:hAnsi="仿宋" w:cs="仿宋" w:hint="eastAsia"/>
          <w:b/>
          <w:color w:val="000000"/>
          <w:kern w:val="0"/>
          <w:sz w:val="32"/>
          <w:szCs w:val="32"/>
          <w:lang w:bidi="ar"/>
        </w:rPr>
        <w:t>第一条</w:t>
      </w:r>
      <w:r w:rsidRPr="00E16C67">
        <w:rPr>
          <w:rFonts w:ascii="仿宋_GB2312" w:eastAsia="仿宋_GB2312" w:hAnsi="仿宋" w:cs="仿宋" w:hint="eastAsia"/>
          <w:color w:val="000000"/>
          <w:kern w:val="0"/>
          <w:sz w:val="32"/>
          <w:szCs w:val="32"/>
          <w:lang w:bidi="ar"/>
        </w:rPr>
        <w:t xml:space="preserve"> </w:t>
      </w:r>
      <w:r w:rsidRPr="00E16C67">
        <w:rPr>
          <w:rStyle w:val="font61"/>
          <w:rFonts w:ascii="仿宋_GB2312" w:eastAsia="仿宋_GB2312" w:hAnsi="仿宋" w:cs="仿宋" w:hint="default"/>
          <w:sz w:val="32"/>
          <w:szCs w:val="32"/>
          <w:lang w:bidi="ar"/>
        </w:rPr>
        <w:t>为了保护重点国有林区森林资源，促进林区经济和社会协调发展，监督国有林区各国有森工企业落实经营保护责任，根据《</w:t>
      </w:r>
      <w:r w:rsidR="00853C3F">
        <w:rPr>
          <w:rStyle w:val="font61"/>
          <w:rFonts w:ascii="仿宋_GB2312" w:eastAsia="仿宋_GB2312" w:hAnsi="仿宋" w:cs="仿宋" w:hint="default"/>
          <w:sz w:val="32"/>
          <w:szCs w:val="32"/>
          <w:lang w:bidi="ar"/>
        </w:rPr>
        <w:t>中华人民共和国</w:t>
      </w:r>
      <w:r w:rsidRPr="00E16C67">
        <w:rPr>
          <w:rFonts w:ascii="仿宋_GB2312" w:eastAsia="仿宋_GB2312" w:hAnsi="黑体" w:cs="黑体" w:hint="eastAsia"/>
          <w:color w:val="222222"/>
          <w:kern w:val="0"/>
          <w:sz w:val="32"/>
          <w:szCs w:val="32"/>
          <w:lang w:bidi="ar"/>
        </w:rPr>
        <w:t>森林法</w:t>
      </w:r>
      <w:r w:rsidRPr="00E16C67">
        <w:rPr>
          <w:rStyle w:val="font61"/>
          <w:rFonts w:ascii="仿宋_GB2312" w:eastAsia="仿宋_GB2312" w:hAnsi="仿宋" w:cs="仿宋" w:hint="default"/>
          <w:sz w:val="32"/>
          <w:szCs w:val="32"/>
          <w:lang w:bidi="ar"/>
        </w:rPr>
        <w:t>》</w:t>
      </w:r>
      <w:r w:rsidRPr="00E16C67">
        <w:rPr>
          <w:rFonts w:ascii="仿宋_GB2312" w:eastAsia="仿宋_GB2312" w:hAnsi="黑体" w:cs="黑体" w:hint="eastAsia"/>
          <w:color w:val="222222"/>
          <w:kern w:val="0"/>
          <w:sz w:val="32"/>
          <w:szCs w:val="32"/>
          <w:lang w:bidi="ar"/>
        </w:rPr>
        <w:t>等有关法律法规</w:t>
      </w:r>
      <w:r w:rsidRPr="00E16C67">
        <w:rPr>
          <w:rStyle w:val="font61"/>
          <w:rFonts w:ascii="仿宋_GB2312" w:eastAsia="仿宋_GB2312" w:hAnsi="仿宋" w:cs="仿宋" w:hint="default"/>
          <w:sz w:val="32"/>
          <w:szCs w:val="32"/>
          <w:lang w:bidi="ar"/>
        </w:rPr>
        <w:t>规定，制定本办法。</w:t>
      </w:r>
    </w:p>
    <w:p w:rsidR="00A2597F" w:rsidRPr="00E16C67" w:rsidRDefault="00E16C67" w:rsidP="00E16C67">
      <w:pPr>
        <w:ind w:firstLineChars="200" w:firstLine="643"/>
        <w:rPr>
          <w:rFonts w:ascii="仿宋_GB2312" w:eastAsia="仿宋_GB2312" w:hAnsi="仿宋" w:cs="仿宋"/>
          <w:color w:val="222222"/>
          <w:kern w:val="0"/>
          <w:sz w:val="32"/>
          <w:szCs w:val="32"/>
          <w:lang w:bidi="ar"/>
        </w:rPr>
      </w:pPr>
      <w:r w:rsidRPr="00E16C67">
        <w:rPr>
          <w:rFonts w:ascii="仿宋_GB2312" w:eastAsia="仿宋_GB2312" w:hAnsi="仿宋" w:cs="仿宋" w:hint="eastAsia"/>
          <w:b/>
          <w:color w:val="000000"/>
          <w:kern w:val="0"/>
          <w:sz w:val="32"/>
          <w:szCs w:val="32"/>
          <w:lang w:bidi="ar"/>
        </w:rPr>
        <w:t>第二条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在本省重点国有林区，从事森林资源经营保护工作的各国有森工企业应当遵守本办法，各级林业和草原主管部门依照本办法对国有森工企业开展监督管理工作。</w:t>
      </w:r>
    </w:p>
    <w:p w:rsidR="00E16C67" w:rsidRPr="00E16C67" w:rsidRDefault="00E16C67" w:rsidP="00E16C67">
      <w:pPr>
        <w:ind w:firstLineChars="200" w:firstLine="643"/>
        <w:rPr>
          <w:rFonts w:ascii="仿宋_GB2312" w:eastAsia="仿宋_GB2312" w:hAnsi="仿宋" w:cs="仿宋"/>
          <w:color w:val="222222"/>
          <w:kern w:val="0"/>
          <w:sz w:val="32"/>
          <w:szCs w:val="32"/>
          <w:lang w:bidi="ar"/>
        </w:rPr>
      </w:pPr>
      <w:r w:rsidRPr="00E16C67">
        <w:rPr>
          <w:rFonts w:ascii="仿宋_GB2312" w:eastAsia="仿宋_GB2312" w:hAnsi="仿宋" w:cs="仿宋" w:hint="eastAsia"/>
          <w:b/>
          <w:color w:val="000000"/>
          <w:kern w:val="0"/>
          <w:sz w:val="32"/>
          <w:szCs w:val="32"/>
          <w:lang w:bidi="ar"/>
        </w:rPr>
        <w:t>第三条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国有森工企业承担重点国有林区森林资源经营保护工作，具体开展植树造林、森林抚育、森林湿地和野生动植物保护、日常巡护、森林防火、林业有害生物防治及对森林资源的合理开发利用等。</w:t>
      </w:r>
    </w:p>
    <w:p w:rsidR="00E16C67" w:rsidRPr="00E16C67" w:rsidRDefault="00E16C67" w:rsidP="00E16C67">
      <w:pPr>
        <w:ind w:firstLineChars="200" w:firstLine="643"/>
        <w:rPr>
          <w:rFonts w:ascii="仿宋_GB2312" w:eastAsia="仿宋_GB2312" w:hAnsi="仿宋" w:cs="仿宋"/>
          <w:color w:val="222222"/>
          <w:kern w:val="0"/>
          <w:sz w:val="32"/>
          <w:szCs w:val="32"/>
          <w:lang w:bidi="ar"/>
        </w:rPr>
      </w:pPr>
      <w:r w:rsidRPr="00E16C67">
        <w:rPr>
          <w:rFonts w:ascii="仿宋_GB2312" w:eastAsia="仿宋_GB2312" w:hAnsi="仿宋" w:cs="仿宋" w:hint="eastAsia"/>
          <w:b/>
          <w:color w:val="000000"/>
          <w:kern w:val="0"/>
          <w:sz w:val="32"/>
          <w:szCs w:val="32"/>
          <w:lang w:bidi="ar"/>
        </w:rPr>
        <w:t>第四条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国有森工企业要科学编制森林经营方案，明确森林培育和管护的经营措施，报国家林业和草原局批准后实施。</w:t>
      </w:r>
    </w:p>
    <w:p w:rsidR="00E16C67" w:rsidRPr="00E16C67" w:rsidRDefault="00E16C67" w:rsidP="00E16C67">
      <w:pPr>
        <w:ind w:firstLineChars="200" w:firstLine="643"/>
        <w:rPr>
          <w:rFonts w:ascii="仿宋_GB2312" w:eastAsia="仿宋_GB2312" w:hAnsi="仿宋" w:cs="仿宋"/>
          <w:color w:val="222222"/>
          <w:kern w:val="0"/>
          <w:sz w:val="32"/>
          <w:szCs w:val="32"/>
          <w:lang w:bidi="ar"/>
        </w:rPr>
      </w:pPr>
      <w:r w:rsidRPr="00E16C67">
        <w:rPr>
          <w:rFonts w:ascii="仿宋_GB2312" w:eastAsia="仿宋_GB2312" w:hAnsi="仿宋" w:cs="仿宋" w:hint="eastAsia"/>
          <w:b/>
          <w:color w:val="000000"/>
          <w:kern w:val="0"/>
          <w:sz w:val="32"/>
          <w:szCs w:val="32"/>
          <w:lang w:bidi="ar"/>
        </w:rPr>
        <w:t>第五条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省级林业和草原主管部门监督管理国有森工企业的森林资源经营保护工作，市（州）、县（市）林业和草原主管部门依据职责划分承担部分监管工作。</w:t>
      </w:r>
    </w:p>
    <w:p w:rsidR="00E16C67" w:rsidRPr="00E16C67" w:rsidRDefault="00E16C67" w:rsidP="00E16C67">
      <w:pPr>
        <w:ind w:firstLineChars="200" w:firstLine="643"/>
        <w:rPr>
          <w:rFonts w:ascii="仿宋_GB2312" w:eastAsia="仿宋_GB2312" w:hAnsi="仿宋" w:cs="仿宋"/>
          <w:color w:val="222222"/>
          <w:kern w:val="0"/>
          <w:sz w:val="32"/>
          <w:szCs w:val="32"/>
          <w:lang w:bidi="ar"/>
        </w:rPr>
      </w:pPr>
      <w:r w:rsidRPr="00E16C67">
        <w:rPr>
          <w:rFonts w:ascii="仿宋_GB2312" w:eastAsia="仿宋_GB2312" w:hAnsi="仿宋" w:cs="仿宋" w:hint="eastAsia"/>
          <w:b/>
          <w:color w:val="000000"/>
          <w:kern w:val="0"/>
          <w:sz w:val="32"/>
          <w:szCs w:val="32"/>
          <w:lang w:bidi="ar"/>
        </w:rPr>
        <w:t>第六条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各国有森工企业要接受并配合各级林业和草原</w:t>
      </w:r>
      <w:r w:rsidRPr="00E16C67">
        <w:rPr>
          <w:rFonts w:ascii="仿宋_GB2312" w:eastAsia="仿宋_GB2312" w:hAnsi="仿宋" w:cs="仿宋" w:hint="eastAsia"/>
          <w:color w:val="222222"/>
          <w:kern w:val="0"/>
          <w:sz w:val="32"/>
          <w:szCs w:val="32"/>
          <w:lang w:bidi="ar"/>
        </w:rPr>
        <w:lastRenderedPageBreak/>
        <w:t>主管部门履行监督、管理职责。及时提供林业和草原主管部门要求的与监督检查事项有关的材料，并按要求对涉及的问题</w:t>
      </w:r>
      <w:proofErr w:type="gramStart"/>
      <w:r w:rsidRPr="00E16C67">
        <w:rPr>
          <w:rFonts w:ascii="仿宋_GB2312" w:eastAsia="仿宋_GB2312" w:hAnsi="仿宋" w:cs="仿宋" w:hint="eastAsia"/>
          <w:color w:val="222222"/>
          <w:kern w:val="0"/>
          <w:sz w:val="32"/>
          <w:szCs w:val="32"/>
          <w:lang w:bidi="ar"/>
        </w:rPr>
        <w:t>作出</w:t>
      </w:r>
      <w:proofErr w:type="gramEnd"/>
      <w:r w:rsidRPr="00E16C67">
        <w:rPr>
          <w:rFonts w:ascii="仿宋_GB2312" w:eastAsia="仿宋_GB2312" w:hAnsi="仿宋" w:cs="仿宋" w:hint="eastAsia"/>
          <w:color w:val="222222"/>
          <w:kern w:val="0"/>
          <w:sz w:val="32"/>
          <w:szCs w:val="32"/>
          <w:lang w:bidi="ar"/>
        </w:rPr>
        <w:t>书面说明。</w:t>
      </w:r>
    </w:p>
    <w:p w:rsidR="00E16C67" w:rsidRPr="001B4CF4" w:rsidRDefault="00E16C67" w:rsidP="001B4CF4">
      <w:pPr>
        <w:ind w:firstLineChars="200" w:firstLine="640"/>
        <w:jc w:val="center"/>
        <w:rPr>
          <w:rFonts w:ascii="黑体" w:eastAsia="黑体" w:hAnsi="黑体" w:cs="仿宋"/>
          <w:color w:val="222222"/>
          <w:kern w:val="0"/>
          <w:sz w:val="32"/>
          <w:szCs w:val="32"/>
          <w:lang w:bidi="ar"/>
        </w:rPr>
      </w:pPr>
      <w:r w:rsidRPr="001B4CF4">
        <w:rPr>
          <w:rFonts w:ascii="黑体" w:eastAsia="黑体" w:hAnsi="黑体" w:cs="仿宋" w:hint="eastAsia"/>
          <w:color w:val="000000"/>
          <w:kern w:val="0"/>
          <w:sz w:val="32"/>
          <w:szCs w:val="32"/>
          <w:lang w:bidi="ar"/>
        </w:rPr>
        <w:t>第二章</w:t>
      </w:r>
      <w:r w:rsidRPr="001B4CF4">
        <w:rPr>
          <w:rFonts w:ascii="黑体" w:eastAsia="黑体" w:hAnsi="黑体" w:cs="仿宋" w:hint="eastAsia"/>
          <w:color w:val="222222"/>
          <w:kern w:val="0"/>
          <w:sz w:val="32"/>
          <w:szCs w:val="32"/>
          <w:lang w:bidi="ar"/>
        </w:rPr>
        <w:t xml:space="preserve"> 保护责任</w:t>
      </w:r>
    </w:p>
    <w:p w:rsidR="00E16C67" w:rsidRPr="00E16C67" w:rsidRDefault="00E16C67" w:rsidP="00E16C67">
      <w:pPr>
        <w:ind w:firstLineChars="200" w:firstLine="643"/>
        <w:rPr>
          <w:rFonts w:ascii="仿宋_GB2312" w:eastAsia="仿宋_GB2312" w:hAnsi="仿宋" w:cs="仿宋"/>
          <w:color w:val="222222"/>
          <w:kern w:val="0"/>
          <w:sz w:val="32"/>
          <w:szCs w:val="32"/>
          <w:lang w:bidi="ar"/>
        </w:rPr>
      </w:pPr>
      <w:r w:rsidRPr="00E16C67">
        <w:rPr>
          <w:rFonts w:ascii="仿宋_GB2312" w:eastAsia="仿宋_GB2312" w:hAnsi="仿宋" w:cs="仿宋" w:hint="eastAsia"/>
          <w:b/>
          <w:color w:val="000000"/>
          <w:kern w:val="0"/>
          <w:sz w:val="32"/>
          <w:szCs w:val="32"/>
          <w:lang w:bidi="ar"/>
        </w:rPr>
        <w:t>第七条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国有森工企业要在新管理体制下建立相应配套工作制度和工作规范，建立健全森林资源经营保护目标责任制，明确单位和个人的责任和目标。做好森林资源保护相关法律法规的宣传工作。</w:t>
      </w:r>
    </w:p>
    <w:p w:rsidR="00E16C67" w:rsidRPr="00E16C67" w:rsidRDefault="00E16C67" w:rsidP="00E16C67">
      <w:pPr>
        <w:ind w:firstLineChars="200" w:firstLine="643"/>
        <w:rPr>
          <w:rFonts w:ascii="仿宋_GB2312" w:eastAsia="仿宋_GB2312" w:hAnsi="仿宋" w:cs="仿宋"/>
          <w:color w:val="222222"/>
          <w:kern w:val="0"/>
          <w:sz w:val="32"/>
          <w:szCs w:val="32"/>
          <w:lang w:bidi="ar"/>
        </w:rPr>
      </w:pPr>
      <w:r w:rsidRPr="00E16C67">
        <w:rPr>
          <w:rFonts w:ascii="仿宋_GB2312" w:eastAsia="仿宋_GB2312" w:hAnsi="仿宋" w:cs="仿宋" w:hint="eastAsia"/>
          <w:b/>
          <w:color w:val="000000"/>
          <w:kern w:val="0"/>
          <w:sz w:val="32"/>
          <w:szCs w:val="32"/>
          <w:lang w:bidi="ar"/>
        </w:rPr>
        <w:t xml:space="preserve">第八条 </w:t>
      </w:r>
      <w:r w:rsidRPr="00E16C67">
        <w:rPr>
          <w:rFonts w:ascii="仿宋_GB2312" w:eastAsia="仿宋_GB2312" w:hAnsi="仿宋" w:cs="仿宋" w:hint="eastAsia"/>
          <w:color w:val="222222"/>
          <w:kern w:val="0"/>
          <w:sz w:val="32"/>
          <w:szCs w:val="32"/>
          <w:lang w:bidi="ar"/>
        </w:rPr>
        <w:t>国有森工企业要按照国家和省级林业和草原主管部门相关规划和要求，加强森林资源管护体系建设，健全管护队伍，完善管护设施，加强现代化科技手段应用，提高管护质量和效率。对其他单位和个人在重点国有林区范围内从事森林资源经营保护活动加强管理并落实责任。</w:t>
      </w:r>
    </w:p>
    <w:p w:rsidR="00E16C67" w:rsidRPr="00E16C67" w:rsidRDefault="00E16C67" w:rsidP="001B4CF4">
      <w:pPr>
        <w:ind w:firstLineChars="200" w:firstLine="643"/>
        <w:rPr>
          <w:rFonts w:ascii="仿宋_GB2312" w:eastAsia="仿宋_GB2312" w:hAnsi="仿宋" w:cs="仿宋"/>
          <w:color w:val="222222"/>
          <w:kern w:val="0"/>
          <w:sz w:val="32"/>
          <w:szCs w:val="32"/>
          <w:lang w:bidi="ar"/>
        </w:rPr>
      </w:pPr>
      <w:r w:rsidRPr="001B4CF4">
        <w:rPr>
          <w:rFonts w:ascii="仿宋_GB2312" w:eastAsia="仿宋_GB2312" w:hAnsi="仿宋" w:cs="仿宋" w:hint="eastAsia"/>
          <w:b/>
          <w:color w:val="000000"/>
          <w:kern w:val="0"/>
          <w:sz w:val="32"/>
          <w:szCs w:val="32"/>
          <w:lang w:bidi="ar"/>
        </w:rPr>
        <w:t>第九条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国有森工企业要做好森林防火和林业有害生物防治工作。健全森林防火组织，强化林业有害生物防治体系，建立森林防火及林业有害生物监测预警体系，加强监测、预报和综合防治工作。国有森工企业负责森林防火的巡查、管治工作，及时发现、扑救和报告火情;及时发现和报告森林病、虫、鼠害情况，并按有关规定进行预防和治理。</w:t>
      </w:r>
    </w:p>
    <w:p w:rsidR="00E16C67" w:rsidRPr="00E16C67" w:rsidRDefault="00E16C67" w:rsidP="001B4CF4">
      <w:pPr>
        <w:ind w:firstLineChars="200" w:firstLine="643"/>
        <w:rPr>
          <w:rFonts w:ascii="仿宋_GB2312" w:eastAsia="仿宋_GB2312" w:hAnsi="仿宋" w:cs="仿宋"/>
          <w:color w:val="222222"/>
          <w:kern w:val="0"/>
          <w:sz w:val="32"/>
          <w:szCs w:val="32"/>
          <w:lang w:bidi="ar"/>
        </w:rPr>
      </w:pPr>
      <w:r w:rsidRPr="001B4CF4">
        <w:rPr>
          <w:rFonts w:ascii="仿宋_GB2312" w:eastAsia="仿宋_GB2312" w:hAnsi="仿宋" w:cs="仿宋" w:hint="eastAsia"/>
          <w:b/>
          <w:color w:val="000000"/>
          <w:kern w:val="0"/>
          <w:sz w:val="32"/>
          <w:szCs w:val="32"/>
          <w:lang w:bidi="ar"/>
        </w:rPr>
        <w:t>第十条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国有森工企业要保护林地资源不受破坏和侵犯，及时发现和制止毁林开荒、滥占林地及擅自改变林地用途等违法行为;防止林木资源遭受破坏，制止乱砍滥伐及非法经</w:t>
      </w:r>
      <w:r w:rsidRPr="00E16C67">
        <w:rPr>
          <w:rFonts w:ascii="仿宋_GB2312" w:eastAsia="仿宋_GB2312" w:hAnsi="仿宋" w:cs="仿宋" w:hint="eastAsia"/>
          <w:color w:val="222222"/>
          <w:kern w:val="0"/>
          <w:sz w:val="32"/>
          <w:szCs w:val="32"/>
          <w:lang w:bidi="ar"/>
        </w:rPr>
        <w:lastRenderedPageBreak/>
        <w:t>营活动。</w:t>
      </w:r>
    </w:p>
    <w:p w:rsidR="00E16C67" w:rsidRPr="00E16C67" w:rsidRDefault="00E16C67" w:rsidP="001B4CF4">
      <w:pPr>
        <w:ind w:firstLineChars="200" w:firstLine="643"/>
        <w:rPr>
          <w:rFonts w:ascii="仿宋_GB2312" w:eastAsia="仿宋_GB2312" w:hAnsi="仿宋" w:cs="仿宋"/>
          <w:color w:val="222222"/>
          <w:kern w:val="0"/>
          <w:sz w:val="32"/>
          <w:szCs w:val="32"/>
          <w:lang w:bidi="ar"/>
        </w:rPr>
      </w:pPr>
      <w:r w:rsidRPr="001B4CF4">
        <w:rPr>
          <w:rFonts w:ascii="仿宋_GB2312" w:eastAsia="仿宋_GB2312" w:hAnsi="仿宋" w:cs="仿宋" w:hint="eastAsia"/>
          <w:b/>
          <w:color w:val="000000"/>
          <w:kern w:val="0"/>
          <w:sz w:val="32"/>
          <w:szCs w:val="32"/>
          <w:lang w:bidi="ar"/>
        </w:rPr>
        <w:t>第十一条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国有一级国家级公益</w:t>
      </w:r>
      <w:proofErr w:type="gramStart"/>
      <w:r w:rsidRPr="00E16C67">
        <w:rPr>
          <w:rFonts w:ascii="仿宋_GB2312" w:eastAsia="仿宋_GB2312" w:hAnsi="仿宋" w:cs="仿宋" w:hint="eastAsia"/>
          <w:color w:val="222222"/>
          <w:kern w:val="0"/>
          <w:sz w:val="32"/>
          <w:szCs w:val="32"/>
          <w:lang w:bidi="ar"/>
        </w:rPr>
        <w:t>林不得</w:t>
      </w:r>
      <w:proofErr w:type="gramEnd"/>
      <w:r w:rsidRPr="00E16C67">
        <w:rPr>
          <w:rFonts w:ascii="仿宋_GB2312" w:eastAsia="仿宋_GB2312" w:hAnsi="仿宋" w:cs="仿宋" w:hint="eastAsia"/>
          <w:color w:val="222222"/>
          <w:kern w:val="0"/>
          <w:sz w:val="32"/>
          <w:szCs w:val="32"/>
          <w:lang w:bidi="ar"/>
        </w:rPr>
        <w:t>开展任何形式的生产经营活动。因教学科研等确需采伐林木或者发生较为严重森林火灾、病虫害及其他自然灾害等确需对受害木进行清理的，应在开展评价的基础上依法审批后实施。在国有二级国家级公益林保护范围内从事林下种植、森林游憩等活动，不得毁坏林木或者破坏林地，不得擅自改变林地用途，不得破坏生态环境。</w:t>
      </w:r>
    </w:p>
    <w:p w:rsidR="00554FC5" w:rsidRDefault="00E16C67" w:rsidP="001B4CF4">
      <w:pPr>
        <w:ind w:firstLineChars="200" w:firstLine="643"/>
        <w:rPr>
          <w:rFonts w:ascii="仿宋_GB2312" w:eastAsia="仿宋_GB2312" w:hAnsi="仿宋" w:cs="仿宋"/>
          <w:color w:val="222222"/>
          <w:kern w:val="0"/>
          <w:sz w:val="32"/>
          <w:szCs w:val="32"/>
          <w:lang w:bidi="ar"/>
        </w:rPr>
      </w:pPr>
      <w:r w:rsidRPr="001B4CF4">
        <w:rPr>
          <w:rFonts w:ascii="仿宋_GB2312" w:eastAsia="仿宋_GB2312" w:hAnsi="仿宋" w:cs="仿宋" w:hint="eastAsia"/>
          <w:b/>
          <w:color w:val="000000"/>
          <w:kern w:val="0"/>
          <w:sz w:val="32"/>
          <w:szCs w:val="32"/>
          <w:lang w:bidi="ar"/>
        </w:rPr>
        <w:t>第十二条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国有森工企业要严格遵守野生动植物保护规定，保护野生动物资源、珍贵植物资源及其生存环境，禁止任何单位和个人非法猎捕或者破坏动植物生存环境，制止乱捕滥猎、乱挖滥采行为。</w:t>
      </w:r>
    </w:p>
    <w:p w:rsidR="00E16C67" w:rsidRPr="00E16C67" w:rsidRDefault="00E16C67" w:rsidP="00554FC5">
      <w:pPr>
        <w:ind w:firstLineChars="200" w:firstLine="643"/>
        <w:rPr>
          <w:rFonts w:ascii="仿宋_GB2312" w:eastAsia="仿宋_GB2312" w:hAnsi="仿宋" w:cs="仿宋"/>
          <w:color w:val="222222"/>
          <w:kern w:val="0"/>
          <w:sz w:val="32"/>
          <w:szCs w:val="32"/>
          <w:lang w:bidi="ar"/>
        </w:rPr>
      </w:pPr>
      <w:r w:rsidRPr="001B4CF4">
        <w:rPr>
          <w:rFonts w:ascii="仿宋_GB2312" w:eastAsia="仿宋_GB2312" w:hAnsi="仿宋" w:cs="仿宋" w:hint="eastAsia"/>
          <w:b/>
          <w:color w:val="000000"/>
          <w:kern w:val="0"/>
          <w:sz w:val="32"/>
          <w:szCs w:val="32"/>
          <w:lang w:bidi="ar"/>
        </w:rPr>
        <w:t>第十三条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国有森工企业对经营保护范围内的各类保护地要严格按照国家和省相关法律法规进行保护，确保保护地的自然环境和自然资源完好。</w:t>
      </w:r>
    </w:p>
    <w:p w:rsidR="00E16C67" w:rsidRPr="001B4CF4" w:rsidRDefault="00E16C67" w:rsidP="001B4CF4">
      <w:pPr>
        <w:ind w:firstLineChars="200" w:firstLine="643"/>
        <w:rPr>
          <w:rFonts w:ascii="仿宋_GB2312" w:eastAsia="仿宋_GB2312" w:hAnsi="仿宋" w:cs="仿宋"/>
          <w:color w:val="222222"/>
          <w:kern w:val="0"/>
          <w:sz w:val="32"/>
          <w:szCs w:val="32"/>
          <w:lang w:bidi="ar"/>
        </w:rPr>
      </w:pPr>
      <w:r w:rsidRPr="001B4CF4">
        <w:rPr>
          <w:rFonts w:ascii="仿宋_GB2312" w:eastAsia="仿宋_GB2312" w:hAnsi="仿宋" w:cs="仿宋" w:hint="eastAsia"/>
          <w:b/>
          <w:color w:val="000000"/>
          <w:kern w:val="0"/>
          <w:sz w:val="32"/>
          <w:szCs w:val="32"/>
          <w:lang w:bidi="ar"/>
        </w:rPr>
        <w:t xml:space="preserve">第十四条 </w:t>
      </w:r>
      <w:r w:rsidRPr="00E16C67">
        <w:rPr>
          <w:rFonts w:ascii="仿宋_GB2312" w:eastAsia="仿宋_GB2312" w:hAnsi="仿宋" w:cs="仿宋" w:hint="eastAsia"/>
          <w:color w:val="222222"/>
          <w:kern w:val="0"/>
          <w:sz w:val="32"/>
          <w:szCs w:val="32"/>
          <w:lang w:bidi="ar"/>
        </w:rPr>
        <w:t>国有森工企业要严格</w:t>
      </w:r>
      <w:r w:rsidRPr="001B4CF4">
        <w:rPr>
          <w:rFonts w:ascii="仿宋_GB2312" w:eastAsia="仿宋_GB2312" w:hAnsi="仿宋" w:cs="仿宋" w:hint="eastAsia"/>
          <w:color w:val="222222"/>
          <w:kern w:val="0"/>
          <w:sz w:val="32"/>
          <w:szCs w:val="32"/>
          <w:lang w:bidi="ar"/>
        </w:rPr>
        <w:t>落实《</w:t>
      </w:r>
      <w:r w:rsidRPr="001B4CF4">
        <w:rPr>
          <w:rFonts w:ascii="仿宋_GB2312" w:eastAsia="仿宋_GB2312" w:hAnsi="黑体" w:cs="黑体" w:hint="eastAsia"/>
          <w:color w:val="222222"/>
          <w:kern w:val="0"/>
          <w:sz w:val="32"/>
          <w:szCs w:val="32"/>
          <w:lang w:bidi="ar"/>
        </w:rPr>
        <w:t>中华人民共和国湿地保护法</w:t>
      </w:r>
      <w:r w:rsidRPr="001B4CF4">
        <w:rPr>
          <w:rFonts w:ascii="仿宋_GB2312" w:eastAsia="仿宋_GB2312" w:hAnsi="仿宋" w:cs="仿宋" w:hint="eastAsia"/>
          <w:color w:val="222222"/>
          <w:kern w:val="0"/>
          <w:sz w:val="32"/>
          <w:szCs w:val="32"/>
          <w:lang w:bidi="ar"/>
        </w:rPr>
        <w:t>》，加强湿地保护，禁止任何单位和个人非法侵占或者破坏湿地。</w:t>
      </w:r>
    </w:p>
    <w:p w:rsidR="00E16C67" w:rsidRPr="00E16C67" w:rsidRDefault="00E16C67" w:rsidP="001B4CF4">
      <w:pPr>
        <w:ind w:firstLineChars="200" w:firstLine="643"/>
        <w:rPr>
          <w:rFonts w:ascii="仿宋_GB2312" w:eastAsia="仿宋_GB2312" w:hAnsi="仿宋" w:cs="仿宋"/>
          <w:color w:val="222222"/>
          <w:kern w:val="0"/>
          <w:sz w:val="32"/>
          <w:szCs w:val="32"/>
          <w:lang w:bidi="ar"/>
        </w:rPr>
      </w:pPr>
      <w:r w:rsidRPr="001B4CF4">
        <w:rPr>
          <w:rFonts w:ascii="仿宋_GB2312" w:eastAsia="仿宋_GB2312" w:hAnsi="仿宋" w:cs="仿宋" w:hint="eastAsia"/>
          <w:b/>
          <w:color w:val="000000"/>
          <w:kern w:val="0"/>
          <w:sz w:val="32"/>
          <w:szCs w:val="32"/>
          <w:lang w:bidi="ar"/>
        </w:rPr>
        <w:t>第十五条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禁止在保护范围内实施危害环境、土壤、水体、大气、水土保持和法律、法规禁止的其他行为，国有森工企业同时要约束和制止经营保护范围内其他单位和个人实施违禁行为。</w:t>
      </w:r>
    </w:p>
    <w:p w:rsidR="00E16C67" w:rsidRPr="00E16C67" w:rsidRDefault="00E16C67" w:rsidP="001B4CF4">
      <w:pPr>
        <w:ind w:firstLineChars="200" w:firstLine="643"/>
        <w:rPr>
          <w:rFonts w:ascii="仿宋_GB2312" w:eastAsia="仿宋_GB2312" w:hAnsi="仿宋" w:cs="仿宋"/>
          <w:color w:val="222222"/>
          <w:kern w:val="0"/>
          <w:sz w:val="32"/>
          <w:szCs w:val="32"/>
          <w:lang w:bidi="ar"/>
        </w:rPr>
      </w:pPr>
      <w:r w:rsidRPr="001B4CF4">
        <w:rPr>
          <w:rFonts w:ascii="仿宋_GB2312" w:eastAsia="仿宋_GB2312" w:hAnsi="仿宋" w:cs="仿宋" w:hint="eastAsia"/>
          <w:b/>
          <w:color w:val="000000"/>
          <w:kern w:val="0"/>
          <w:sz w:val="32"/>
          <w:szCs w:val="32"/>
          <w:lang w:bidi="ar"/>
        </w:rPr>
        <w:lastRenderedPageBreak/>
        <w:t>第十六条</w:t>
      </w:r>
      <w:r w:rsidRPr="00E16C67">
        <w:rPr>
          <w:rFonts w:ascii="仿宋_GB2312" w:eastAsia="仿宋_GB2312" w:hAnsi="仿宋" w:cs="仿宋" w:hint="eastAsia"/>
          <w:b/>
          <w:color w:val="333333"/>
          <w:kern w:val="0"/>
          <w:sz w:val="32"/>
          <w:szCs w:val="32"/>
          <w:lang w:bidi="ar"/>
        </w:rPr>
        <w:t xml:space="preserve"> </w:t>
      </w:r>
      <w:r w:rsidRPr="00E16C67">
        <w:rPr>
          <w:rFonts w:ascii="仿宋_GB2312" w:eastAsia="仿宋_GB2312" w:hAnsi="仿宋" w:cs="仿宋" w:hint="eastAsia"/>
          <w:color w:val="222222"/>
          <w:kern w:val="0"/>
          <w:sz w:val="32"/>
          <w:szCs w:val="32"/>
          <w:lang w:bidi="ar"/>
        </w:rPr>
        <w:t>国有森工企业要严格落实《吉林省封山禁牧管理办法》，巡查和制止破坏未成林造林</w:t>
      </w:r>
      <w:r w:rsidRPr="001B4CF4">
        <w:rPr>
          <w:rFonts w:ascii="仿宋_GB2312" w:eastAsia="仿宋_GB2312" w:hAnsi="仿宋" w:cs="仿宋" w:hint="eastAsia"/>
          <w:color w:val="222222"/>
          <w:kern w:val="0"/>
          <w:sz w:val="32"/>
          <w:szCs w:val="32"/>
          <w:lang w:bidi="ar"/>
        </w:rPr>
        <w:t>地、</w:t>
      </w:r>
      <w:r w:rsidRPr="001B4CF4">
        <w:rPr>
          <w:rFonts w:ascii="仿宋_GB2312" w:eastAsia="仿宋_GB2312" w:hAnsi="黑体" w:cs="黑体" w:hint="eastAsia"/>
          <w:color w:val="222222"/>
          <w:kern w:val="0"/>
          <w:sz w:val="32"/>
          <w:szCs w:val="32"/>
          <w:lang w:bidi="ar"/>
        </w:rPr>
        <w:t>幼龄林地</w:t>
      </w:r>
      <w:r w:rsidRPr="001B4CF4">
        <w:rPr>
          <w:rFonts w:ascii="仿宋_GB2312" w:eastAsia="仿宋_GB2312" w:hAnsi="仿宋" w:cs="仿宋" w:hint="eastAsia"/>
          <w:color w:val="222222"/>
          <w:kern w:val="0"/>
          <w:sz w:val="32"/>
          <w:szCs w:val="32"/>
          <w:lang w:bidi="ar"/>
        </w:rPr>
        <w:t>的放</w:t>
      </w:r>
      <w:r w:rsidRPr="00E16C67">
        <w:rPr>
          <w:rFonts w:ascii="仿宋_GB2312" w:eastAsia="仿宋_GB2312" w:hAnsi="仿宋" w:cs="仿宋" w:hint="eastAsia"/>
          <w:color w:val="222222"/>
          <w:kern w:val="0"/>
          <w:sz w:val="32"/>
          <w:szCs w:val="32"/>
          <w:lang w:bidi="ar"/>
        </w:rPr>
        <w:t>牧行为。</w:t>
      </w:r>
    </w:p>
    <w:p w:rsidR="00E16C67" w:rsidRPr="001B4CF4" w:rsidRDefault="00E16C67" w:rsidP="001B4CF4">
      <w:pPr>
        <w:ind w:firstLineChars="200" w:firstLine="640"/>
        <w:jc w:val="center"/>
        <w:rPr>
          <w:rFonts w:ascii="黑体" w:eastAsia="黑体" w:hAnsi="黑体" w:cs="仿宋"/>
          <w:color w:val="222222"/>
          <w:kern w:val="0"/>
          <w:sz w:val="32"/>
          <w:szCs w:val="32"/>
          <w:lang w:bidi="ar"/>
        </w:rPr>
      </w:pPr>
      <w:r w:rsidRPr="001B4CF4">
        <w:rPr>
          <w:rFonts w:ascii="黑体" w:eastAsia="黑体" w:hAnsi="黑体" w:cs="仿宋" w:hint="eastAsia"/>
          <w:color w:val="000000"/>
          <w:kern w:val="0"/>
          <w:sz w:val="32"/>
          <w:szCs w:val="32"/>
          <w:lang w:bidi="ar"/>
        </w:rPr>
        <w:t>第三章</w:t>
      </w:r>
      <w:r w:rsidRPr="001B4CF4">
        <w:rPr>
          <w:rFonts w:ascii="黑体" w:eastAsia="黑体" w:hAnsi="黑体" w:cs="仿宋" w:hint="eastAsia"/>
          <w:color w:val="222222"/>
          <w:kern w:val="0"/>
          <w:sz w:val="32"/>
          <w:szCs w:val="32"/>
          <w:lang w:bidi="ar"/>
        </w:rPr>
        <w:t xml:space="preserve"> 经营规范</w:t>
      </w:r>
    </w:p>
    <w:p w:rsidR="00E16C67" w:rsidRPr="00E16C67" w:rsidRDefault="00E16C67" w:rsidP="001B4CF4">
      <w:pPr>
        <w:ind w:firstLineChars="200" w:firstLine="643"/>
        <w:rPr>
          <w:rFonts w:ascii="仿宋_GB2312" w:eastAsia="仿宋_GB2312" w:hAnsi="仿宋" w:cs="仿宋"/>
          <w:color w:val="222222"/>
          <w:kern w:val="0"/>
          <w:sz w:val="32"/>
          <w:szCs w:val="32"/>
          <w:lang w:bidi="ar"/>
        </w:rPr>
      </w:pPr>
      <w:r w:rsidRPr="001B4CF4">
        <w:rPr>
          <w:rFonts w:ascii="仿宋_GB2312" w:eastAsia="仿宋_GB2312" w:hAnsi="仿宋" w:cs="仿宋" w:hint="eastAsia"/>
          <w:b/>
          <w:color w:val="000000"/>
          <w:kern w:val="0"/>
          <w:sz w:val="32"/>
          <w:szCs w:val="32"/>
          <w:lang w:bidi="ar"/>
        </w:rPr>
        <w:t>第十七条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国有森工企业要严格执行年度森林采伐限额及采伐管理制度，严格执行省级以上人民政府林业和草原主管部门制定的相应林木采伐技术规程。</w:t>
      </w:r>
    </w:p>
    <w:p w:rsidR="00E16C67" w:rsidRPr="00E16C67" w:rsidRDefault="00E16C67" w:rsidP="001B4CF4">
      <w:pPr>
        <w:ind w:firstLineChars="200" w:firstLine="643"/>
        <w:rPr>
          <w:rFonts w:ascii="仿宋_GB2312" w:eastAsia="仿宋_GB2312" w:hAnsi="仿宋" w:cs="仿宋"/>
          <w:color w:val="222222"/>
          <w:kern w:val="0"/>
          <w:sz w:val="32"/>
          <w:szCs w:val="32"/>
          <w:lang w:bidi="ar"/>
        </w:rPr>
      </w:pPr>
      <w:r w:rsidRPr="001B4CF4">
        <w:rPr>
          <w:rFonts w:ascii="仿宋_GB2312" w:eastAsia="仿宋_GB2312" w:hAnsi="仿宋" w:cs="仿宋" w:hint="eastAsia"/>
          <w:b/>
          <w:color w:val="000000"/>
          <w:kern w:val="0"/>
          <w:sz w:val="32"/>
          <w:szCs w:val="32"/>
          <w:lang w:bidi="ar"/>
        </w:rPr>
        <w:t>第十八条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国有森工企业要</w:t>
      </w:r>
      <w:r w:rsidRPr="00E16C67">
        <w:rPr>
          <w:rFonts w:ascii="仿宋_GB2312" w:eastAsia="仿宋_GB2312" w:hAnsi="黑体" w:cs="黑体" w:hint="eastAsia"/>
          <w:color w:val="222222"/>
          <w:kern w:val="0"/>
          <w:sz w:val="32"/>
          <w:szCs w:val="32"/>
          <w:lang w:bidi="ar"/>
        </w:rPr>
        <w:t>合理</w:t>
      </w:r>
      <w:r w:rsidRPr="00E16C67">
        <w:rPr>
          <w:rFonts w:ascii="仿宋_GB2312" w:eastAsia="仿宋_GB2312" w:hAnsi="仿宋" w:cs="仿宋" w:hint="eastAsia"/>
          <w:color w:val="222222"/>
          <w:kern w:val="0"/>
          <w:sz w:val="32"/>
          <w:szCs w:val="32"/>
          <w:lang w:bidi="ar"/>
        </w:rPr>
        <w:t>利用林地资源，加速恢复和增加森林面积、蓄积，改善林地生产力、保护生物多样性和提高森林经济效益。更新造林、非专项培育造林、幼（中）</w:t>
      </w:r>
      <w:proofErr w:type="gramStart"/>
      <w:r w:rsidRPr="00E16C67">
        <w:rPr>
          <w:rFonts w:ascii="仿宋_GB2312" w:eastAsia="仿宋_GB2312" w:hAnsi="仿宋" w:cs="仿宋" w:hint="eastAsia"/>
          <w:color w:val="222222"/>
          <w:kern w:val="0"/>
          <w:sz w:val="32"/>
          <w:szCs w:val="32"/>
          <w:lang w:bidi="ar"/>
        </w:rPr>
        <w:t>龄林抚育</w:t>
      </w:r>
      <w:proofErr w:type="gramEnd"/>
      <w:r w:rsidRPr="00E16C67">
        <w:rPr>
          <w:rFonts w:ascii="仿宋_GB2312" w:eastAsia="仿宋_GB2312" w:hAnsi="仿宋" w:cs="仿宋" w:hint="eastAsia"/>
          <w:color w:val="222222"/>
          <w:kern w:val="0"/>
          <w:sz w:val="32"/>
          <w:szCs w:val="32"/>
          <w:lang w:bidi="ar"/>
        </w:rPr>
        <w:t>、专项培育工业原料林造林、专项培育珍贵树种造林等工作要遵循各自技术标准，达到设计要求。</w:t>
      </w:r>
    </w:p>
    <w:p w:rsidR="00E16C67" w:rsidRPr="00E16C67" w:rsidRDefault="00E16C67" w:rsidP="001B4CF4">
      <w:pPr>
        <w:ind w:firstLineChars="200" w:firstLine="643"/>
        <w:rPr>
          <w:rFonts w:ascii="仿宋_GB2312" w:eastAsia="仿宋_GB2312" w:hAnsi="仿宋" w:cs="仿宋"/>
          <w:color w:val="222222"/>
          <w:kern w:val="0"/>
          <w:sz w:val="32"/>
          <w:szCs w:val="32"/>
          <w:lang w:bidi="ar"/>
        </w:rPr>
      </w:pPr>
      <w:r w:rsidRPr="001B4CF4">
        <w:rPr>
          <w:rFonts w:ascii="仿宋_GB2312" w:eastAsia="仿宋_GB2312" w:hAnsi="仿宋" w:cs="仿宋" w:hint="eastAsia"/>
          <w:b/>
          <w:color w:val="000000"/>
          <w:kern w:val="0"/>
          <w:sz w:val="32"/>
          <w:szCs w:val="32"/>
          <w:lang w:bidi="ar"/>
        </w:rPr>
        <w:t>第十九条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国有森工企业要做好非木质资源经营及森林游憩规划，坚持生态优先的原则，重点突出其生态效能，在做好生态环境保护前提下合理开发利用，做到项目建设对生态环境影响较小，社会效益明显，经济效益巨大，使用林地合</w:t>
      </w:r>
      <w:proofErr w:type="gramStart"/>
      <w:r w:rsidRPr="00E16C67">
        <w:rPr>
          <w:rFonts w:ascii="仿宋_GB2312" w:eastAsia="仿宋_GB2312" w:hAnsi="仿宋" w:cs="仿宋" w:hint="eastAsia"/>
          <w:color w:val="222222"/>
          <w:kern w:val="0"/>
          <w:sz w:val="32"/>
          <w:szCs w:val="32"/>
          <w:lang w:bidi="ar"/>
        </w:rPr>
        <w:t>规</w:t>
      </w:r>
      <w:proofErr w:type="gramEnd"/>
      <w:r w:rsidRPr="00E16C67">
        <w:rPr>
          <w:rFonts w:ascii="仿宋_GB2312" w:eastAsia="仿宋_GB2312" w:hAnsi="仿宋" w:cs="仿宋" w:hint="eastAsia"/>
          <w:color w:val="222222"/>
          <w:kern w:val="0"/>
          <w:sz w:val="32"/>
          <w:szCs w:val="32"/>
          <w:lang w:bidi="ar"/>
        </w:rPr>
        <w:t>合法。</w:t>
      </w:r>
    </w:p>
    <w:p w:rsidR="00E16C67" w:rsidRPr="001B4CF4" w:rsidRDefault="00E16C67" w:rsidP="001B4CF4">
      <w:pPr>
        <w:ind w:firstLineChars="200" w:firstLine="640"/>
        <w:jc w:val="center"/>
        <w:rPr>
          <w:rFonts w:ascii="黑体" w:eastAsia="黑体" w:hAnsi="黑体" w:cs="仿宋"/>
          <w:color w:val="222222"/>
          <w:kern w:val="0"/>
          <w:sz w:val="32"/>
          <w:szCs w:val="32"/>
          <w:lang w:bidi="ar"/>
        </w:rPr>
      </w:pPr>
      <w:r w:rsidRPr="001B4CF4">
        <w:rPr>
          <w:rFonts w:ascii="黑体" w:eastAsia="黑体" w:hAnsi="黑体" w:cs="仿宋" w:hint="eastAsia"/>
          <w:color w:val="000000"/>
          <w:kern w:val="0"/>
          <w:sz w:val="32"/>
          <w:szCs w:val="32"/>
          <w:lang w:bidi="ar"/>
        </w:rPr>
        <w:t>第四章</w:t>
      </w:r>
      <w:r w:rsidRPr="001B4CF4">
        <w:rPr>
          <w:rFonts w:ascii="黑体" w:eastAsia="黑体" w:hAnsi="黑体" w:cs="仿宋" w:hint="eastAsia"/>
          <w:color w:val="222222"/>
          <w:kern w:val="0"/>
          <w:sz w:val="32"/>
          <w:szCs w:val="32"/>
          <w:lang w:bidi="ar"/>
        </w:rPr>
        <w:t xml:space="preserve"> 监督管理</w:t>
      </w:r>
    </w:p>
    <w:p w:rsidR="00E16C67" w:rsidRPr="00E16C67" w:rsidRDefault="00E16C67" w:rsidP="001B4CF4">
      <w:pPr>
        <w:ind w:firstLineChars="200" w:firstLine="643"/>
        <w:rPr>
          <w:rFonts w:ascii="仿宋_GB2312" w:eastAsia="仿宋_GB2312" w:hAnsi="仿宋" w:cs="仿宋"/>
          <w:color w:val="000000"/>
          <w:sz w:val="32"/>
          <w:szCs w:val="32"/>
        </w:rPr>
      </w:pPr>
      <w:r w:rsidRPr="001B4CF4">
        <w:rPr>
          <w:rFonts w:ascii="仿宋_GB2312" w:eastAsia="仿宋_GB2312" w:hAnsi="仿宋" w:cs="仿宋" w:hint="eastAsia"/>
          <w:b/>
          <w:color w:val="000000"/>
          <w:sz w:val="32"/>
          <w:szCs w:val="32"/>
        </w:rPr>
        <w:t>第二十条</w:t>
      </w:r>
      <w:r w:rsidRPr="00E16C67">
        <w:rPr>
          <w:rFonts w:ascii="仿宋_GB2312" w:eastAsia="仿宋_GB2312" w:hAnsi="仿宋" w:cs="仿宋" w:hint="eastAsia"/>
          <w:color w:val="000000"/>
          <w:sz w:val="32"/>
          <w:szCs w:val="32"/>
        </w:rPr>
        <w:t xml:space="preserve"> 省级林业和草原主管部门</w:t>
      </w:r>
      <w:r w:rsidRPr="00E16C67">
        <w:rPr>
          <w:rFonts w:ascii="仿宋_GB2312" w:eastAsia="仿宋_GB2312" w:hAnsi="黑体" w:cs="黑体" w:hint="eastAsia"/>
          <w:color w:val="000000"/>
          <w:sz w:val="32"/>
          <w:szCs w:val="32"/>
        </w:rPr>
        <w:t>依据《</w:t>
      </w:r>
      <w:r w:rsidR="00853C3F">
        <w:rPr>
          <w:rFonts w:ascii="仿宋_GB2312" w:eastAsia="仿宋_GB2312" w:hAnsi="黑体" w:cs="黑体" w:hint="eastAsia"/>
          <w:color w:val="000000"/>
          <w:sz w:val="32"/>
          <w:szCs w:val="32"/>
        </w:rPr>
        <w:t>中华人民共和国</w:t>
      </w:r>
      <w:r w:rsidRPr="00E16C67">
        <w:rPr>
          <w:rFonts w:ascii="仿宋_GB2312" w:eastAsia="仿宋_GB2312" w:hAnsi="黑体" w:cs="黑体" w:hint="eastAsia"/>
          <w:color w:val="000000"/>
          <w:sz w:val="32"/>
          <w:szCs w:val="32"/>
        </w:rPr>
        <w:t>森林法》第</w:t>
      </w:r>
      <w:r w:rsidR="00853C3F">
        <w:rPr>
          <w:rFonts w:ascii="仿宋_GB2312" w:eastAsia="仿宋_GB2312" w:hAnsi="黑体" w:cs="黑体" w:hint="eastAsia"/>
          <w:color w:val="000000"/>
          <w:sz w:val="32"/>
          <w:szCs w:val="32"/>
        </w:rPr>
        <w:t>六十六</w:t>
      </w:r>
      <w:r w:rsidRPr="00E16C67">
        <w:rPr>
          <w:rFonts w:ascii="仿宋_GB2312" w:eastAsia="仿宋_GB2312" w:hAnsi="黑体" w:cs="黑体" w:hint="eastAsia"/>
          <w:color w:val="000000"/>
          <w:sz w:val="32"/>
          <w:szCs w:val="32"/>
        </w:rPr>
        <w:t>条规定，对国有林区森林资源的保护、修复、利用、更新等进行监督检查，依法查处破坏森林资源等违法行为。具体</w:t>
      </w:r>
      <w:r w:rsidRPr="00E16C67">
        <w:rPr>
          <w:rFonts w:ascii="仿宋_GB2312" w:eastAsia="仿宋_GB2312" w:hAnsi="仿宋" w:cs="仿宋" w:hint="eastAsia"/>
          <w:color w:val="000000"/>
          <w:sz w:val="32"/>
          <w:szCs w:val="32"/>
        </w:rPr>
        <w:t>监管内容：</w:t>
      </w:r>
    </w:p>
    <w:p w:rsidR="00E16C67" w:rsidRPr="00E16C67" w:rsidRDefault="00E16C67" w:rsidP="00E16C67">
      <w:pPr>
        <w:ind w:firstLineChars="200" w:firstLine="640"/>
        <w:rPr>
          <w:rFonts w:ascii="仿宋_GB2312" w:eastAsia="仿宋_GB2312" w:hAnsi="仿宋" w:cs="仿宋"/>
          <w:color w:val="000000"/>
          <w:sz w:val="32"/>
          <w:szCs w:val="32"/>
        </w:rPr>
      </w:pPr>
      <w:r w:rsidRPr="00E16C67">
        <w:rPr>
          <w:rFonts w:ascii="仿宋_GB2312" w:eastAsia="仿宋_GB2312" w:hAnsi="仿宋" w:cs="仿宋" w:hint="eastAsia"/>
          <w:color w:val="000000"/>
          <w:sz w:val="32"/>
          <w:szCs w:val="32"/>
        </w:rPr>
        <w:lastRenderedPageBreak/>
        <w:t>1、党和国家及省委、省政府重大决策部署的贯彻落实情况；</w:t>
      </w:r>
    </w:p>
    <w:p w:rsidR="00E16C67" w:rsidRPr="00E16C67" w:rsidRDefault="00E16C67" w:rsidP="00E16C67">
      <w:pPr>
        <w:ind w:firstLineChars="200" w:firstLine="640"/>
        <w:rPr>
          <w:rFonts w:ascii="仿宋_GB2312" w:eastAsia="仿宋_GB2312" w:hAnsi="仿宋" w:cs="仿宋"/>
          <w:color w:val="000000"/>
          <w:sz w:val="32"/>
          <w:szCs w:val="32"/>
        </w:rPr>
      </w:pPr>
      <w:r w:rsidRPr="00E16C67">
        <w:rPr>
          <w:rFonts w:ascii="仿宋_GB2312" w:eastAsia="仿宋_GB2312" w:hAnsi="仿宋" w:cs="仿宋" w:hint="eastAsia"/>
          <w:color w:val="000000"/>
          <w:sz w:val="32"/>
          <w:szCs w:val="32"/>
        </w:rPr>
        <w:t>2、天然林保护</w:t>
      </w:r>
      <w:r w:rsidRPr="00E16C67">
        <w:rPr>
          <w:rFonts w:ascii="仿宋_GB2312" w:eastAsia="仿宋_GB2312" w:hAnsi="黑体" w:cs="黑体" w:hint="eastAsia"/>
          <w:color w:val="000000"/>
          <w:sz w:val="32"/>
          <w:szCs w:val="32"/>
        </w:rPr>
        <w:t>修复</w:t>
      </w:r>
      <w:r w:rsidRPr="00E16C67">
        <w:rPr>
          <w:rFonts w:ascii="仿宋_GB2312" w:eastAsia="仿宋_GB2312" w:hAnsi="仿宋" w:cs="仿宋" w:hint="eastAsia"/>
          <w:color w:val="000000"/>
          <w:sz w:val="32"/>
          <w:szCs w:val="32"/>
        </w:rPr>
        <w:t>目标、任务、资金、责任“四到省”落实情况；</w:t>
      </w:r>
    </w:p>
    <w:p w:rsidR="00E16C67" w:rsidRPr="00E16C67" w:rsidRDefault="00E16C67" w:rsidP="00E16C67">
      <w:pPr>
        <w:ind w:firstLineChars="200" w:firstLine="640"/>
        <w:rPr>
          <w:rFonts w:ascii="仿宋_GB2312" w:eastAsia="仿宋_GB2312" w:hAnsi="仿宋" w:cs="仿宋"/>
          <w:color w:val="000000"/>
          <w:sz w:val="32"/>
          <w:szCs w:val="32"/>
        </w:rPr>
      </w:pPr>
      <w:r w:rsidRPr="00E16C67">
        <w:rPr>
          <w:rFonts w:ascii="仿宋_GB2312" w:eastAsia="仿宋_GB2312" w:hAnsi="仿宋" w:cs="仿宋" w:hint="eastAsia"/>
          <w:color w:val="000000"/>
          <w:sz w:val="32"/>
          <w:szCs w:val="32"/>
        </w:rPr>
        <w:t>3、森林覆盖率、森林蓄积量增长和林地保有量情况；</w:t>
      </w:r>
    </w:p>
    <w:p w:rsidR="00E16C67" w:rsidRPr="00E16C67" w:rsidRDefault="00E16C67" w:rsidP="00E16C67">
      <w:pPr>
        <w:ind w:firstLineChars="200" w:firstLine="640"/>
        <w:rPr>
          <w:rFonts w:ascii="仿宋_GB2312" w:eastAsia="仿宋_GB2312" w:hAnsi="仿宋" w:cs="仿宋"/>
          <w:color w:val="000000"/>
          <w:sz w:val="32"/>
          <w:szCs w:val="32"/>
        </w:rPr>
      </w:pPr>
      <w:r w:rsidRPr="00E16C67">
        <w:rPr>
          <w:rFonts w:ascii="仿宋_GB2312" w:eastAsia="仿宋_GB2312" w:hAnsi="仿宋" w:cs="仿宋" w:hint="eastAsia"/>
          <w:color w:val="000000"/>
          <w:sz w:val="32"/>
          <w:szCs w:val="32"/>
        </w:rPr>
        <w:t>4、植树造林、森林抚育、森林培育年度计划完成情况；</w:t>
      </w:r>
    </w:p>
    <w:p w:rsidR="00E16C67" w:rsidRPr="00E16C67" w:rsidRDefault="00E16C67" w:rsidP="00E16C67">
      <w:pPr>
        <w:ind w:firstLineChars="200" w:firstLine="640"/>
        <w:rPr>
          <w:rFonts w:ascii="仿宋_GB2312" w:eastAsia="仿宋_GB2312" w:hAnsi="仿宋" w:cs="仿宋"/>
          <w:color w:val="000000"/>
          <w:sz w:val="32"/>
          <w:szCs w:val="32"/>
        </w:rPr>
      </w:pPr>
      <w:r w:rsidRPr="00E16C67">
        <w:rPr>
          <w:rFonts w:ascii="仿宋_GB2312" w:eastAsia="仿宋_GB2312" w:hAnsi="仿宋" w:cs="仿宋" w:hint="eastAsia"/>
          <w:color w:val="000000"/>
          <w:sz w:val="32"/>
          <w:szCs w:val="32"/>
        </w:rPr>
        <w:t>5、森林、湿地和野生动植物资源保护及合理开发利用情况；</w:t>
      </w:r>
    </w:p>
    <w:p w:rsidR="00E16C67" w:rsidRPr="00E16C67" w:rsidRDefault="00E16C67" w:rsidP="00E16C67">
      <w:pPr>
        <w:ind w:firstLineChars="200" w:firstLine="640"/>
        <w:rPr>
          <w:rFonts w:ascii="仿宋_GB2312" w:eastAsia="仿宋_GB2312" w:hAnsi="仿宋" w:cs="仿宋"/>
          <w:color w:val="000000"/>
          <w:sz w:val="32"/>
          <w:szCs w:val="32"/>
        </w:rPr>
      </w:pPr>
      <w:r w:rsidRPr="00E16C67">
        <w:rPr>
          <w:rFonts w:ascii="仿宋_GB2312" w:eastAsia="仿宋_GB2312" w:hAnsi="仿宋" w:cs="仿宋" w:hint="eastAsia"/>
          <w:color w:val="000000"/>
          <w:sz w:val="32"/>
          <w:szCs w:val="32"/>
        </w:rPr>
        <w:t>6、森林防火、林业有害生物防治履职尽责情况；</w:t>
      </w:r>
    </w:p>
    <w:p w:rsidR="00E16C67" w:rsidRPr="00E16C67" w:rsidRDefault="00E16C67" w:rsidP="00E16C67">
      <w:pPr>
        <w:ind w:firstLineChars="200" w:firstLine="640"/>
        <w:rPr>
          <w:rFonts w:ascii="仿宋_GB2312" w:eastAsia="仿宋_GB2312" w:hAnsi="仿宋" w:cs="仿宋"/>
          <w:color w:val="000000"/>
          <w:sz w:val="32"/>
          <w:szCs w:val="32"/>
        </w:rPr>
      </w:pPr>
      <w:r w:rsidRPr="00E16C67">
        <w:rPr>
          <w:rFonts w:ascii="仿宋_GB2312" w:eastAsia="仿宋_GB2312" w:hAnsi="仿宋" w:cs="仿宋" w:hint="eastAsia"/>
          <w:color w:val="000000"/>
          <w:sz w:val="32"/>
          <w:szCs w:val="32"/>
        </w:rPr>
        <w:t>7、建立和执行森林资源经营保护监管考核制度，并审核有关执行情况的报告；</w:t>
      </w:r>
    </w:p>
    <w:p w:rsidR="00E16C67" w:rsidRPr="00E16C67" w:rsidRDefault="00E16C67" w:rsidP="00E16C67">
      <w:pPr>
        <w:ind w:firstLineChars="200" w:firstLine="640"/>
        <w:rPr>
          <w:rFonts w:ascii="仿宋_GB2312" w:eastAsia="仿宋_GB2312" w:hAnsi="仿宋" w:cs="仿宋"/>
          <w:color w:val="000000"/>
          <w:sz w:val="32"/>
          <w:szCs w:val="32"/>
        </w:rPr>
      </w:pPr>
      <w:r w:rsidRPr="00E16C67">
        <w:rPr>
          <w:rFonts w:ascii="仿宋_GB2312" w:eastAsia="仿宋_GB2312" w:hAnsi="仿宋" w:cs="仿宋" w:hint="eastAsia"/>
          <w:color w:val="000000"/>
          <w:sz w:val="32"/>
          <w:szCs w:val="32"/>
        </w:rPr>
        <w:t>8、对上报的有关森林资源培育、保护、利用和管理方面的文件进行监督审核、签署意见并对其相关工作实施监督检查；</w:t>
      </w:r>
    </w:p>
    <w:p w:rsidR="00E16C67" w:rsidRPr="00E16C67" w:rsidRDefault="00E16C67" w:rsidP="00E16C67">
      <w:pPr>
        <w:ind w:firstLineChars="200" w:firstLine="640"/>
        <w:rPr>
          <w:rFonts w:ascii="仿宋_GB2312" w:eastAsia="仿宋_GB2312" w:hAnsi="仿宋" w:cs="仿宋"/>
          <w:color w:val="000000"/>
          <w:sz w:val="32"/>
          <w:szCs w:val="32"/>
        </w:rPr>
      </w:pPr>
      <w:r w:rsidRPr="00E16C67">
        <w:rPr>
          <w:rFonts w:ascii="仿宋_GB2312" w:eastAsia="仿宋_GB2312" w:hAnsi="仿宋" w:cs="仿宋" w:hint="eastAsia"/>
          <w:color w:val="000000"/>
          <w:sz w:val="32"/>
          <w:szCs w:val="32"/>
        </w:rPr>
        <w:t>9、对国家和省投资建设项目以及使用林地、消耗森林资源类建设项目的事中、事后监管；</w:t>
      </w:r>
    </w:p>
    <w:p w:rsidR="00E16C67" w:rsidRPr="00E16C67" w:rsidRDefault="00E16C67" w:rsidP="00E16C67">
      <w:pPr>
        <w:ind w:firstLineChars="200" w:firstLine="640"/>
        <w:rPr>
          <w:rFonts w:ascii="仿宋_GB2312" w:eastAsia="仿宋_GB2312" w:hAnsi="仿宋" w:cs="仿宋"/>
          <w:color w:val="000000"/>
          <w:sz w:val="32"/>
          <w:szCs w:val="32"/>
        </w:rPr>
      </w:pPr>
      <w:r w:rsidRPr="00E16C67">
        <w:rPr>
          <w:rFonts w:ascii="仿宋_GB2312" w:eastAsia="仿宋_GB2312" w:hAnsi="黑体" w:cs="黑体" w:hint="eastAsia"/>
          <w:color w:val="000000"/>
          <w:sz w:val="32"/>
          <w:szCs w:val="32"/>
        </w:rPr>
        <w:t>10、国有森工企业森林经营方案执行情况；</w:t>
      </w:r>
    </w:p>
    <w:p w:rsidR="00E16C67" w:rsidRPr="00E16C67" w:rsidRDefault="00E16C67" w:rsidP="00E16C67">
      <w:pPr>
        <w:ind w:firstLineChars="200" w:firstLine="640"/>
        <w:rPr>
          <w:rFonts w:ascii="仿宋_GB2312" w:eastAsia="仿宋_GB2312" w:hAnsi="仿宋" w:cs="仿宋"/>
          <w:color w:val="000000"/>
          <w:sz w:val="32"/>
          <w:szCs w:val="32"/>
        </w:rPr>
      </w:pPr>
      <w:r w:rsidRPr="00E16C67">
        <w:rPr>
          <w:rFonts w:ascii="仿宋_GB2312" w:eastAsia="仿宋_GB2312" w:hAnsi="仿宋" w:cs="仿宋" w:hint="eastAsia"/>
          <w:color w:val="000000"/>
          <w:sz w:val="32"/>
          <w:szCs w:val="32"/>
        </w:rPr>
        <w:t>市（州）、县（市）林草主管部门</w:t>
      </w:r>
      <w:r w:rsidRPr="00E16C67">
        <w:rPr>
          <w:rFonts w:ascii="仿宋_GB2312" w:eastAsia="仿宋_GB2312" w:hAnsi="黑体" w:cs="黑体" w:hint="eastAsia"/>
          <w:color w:val="000000"/>
          <w:sz w:val="32"/>
          <w:szCs w:val="32"/>
        </w:rPr>
        <w:t>承担的</w:t>
      </w:r>
      <w:r w:rsidRPr="00E16C67">
        <w:rPr>
          <w:rFonts w:ascii="仿宋_GB2312" w:eastAsia="仿宋_GB2312" w:hAnsi="仿宋" w:cs="仿宋" w:hint="eastAsia"/>
          <w:color w:val="000000"/>
          <w:sz w:val="32"/>
          <w:szCs w:val="32"/>
        </w:rPr>
        <w:t>国有林区森林资源监管执法工作开展情况。</w:t>
      </w:r>
    </w:p>
    <w:p w:rsidR="00E16C67" w:rsidRPr="00E16C67" w:rsidRDefault="00E16C67" w:rsidP="001B4CF4">
      <w:pPr>
        <w:ind w:firstLineChars="200" w:firstLine="643"/>
        <w:rPr>
          <w:rFonts w:ascii="仿宋_GB2312" w:eastAsia="仿宋_GB2312" w:hAnsi="仿宋" w:cs="仿宋"/>
          <w:color w:val="000000"/>
          <w:kern w:val="0"/>
          <w:sz w:val="32"/>
          <w:szCs w:val="32"/>
          <w:lang w:bidi="ar"/>
        </w:rPr>
      </w:pPr>
      <w:r w:rsidRPr="001B4CF4">
        <w:rPr>
          <w:rFonts w:ascii="仿宋_GB2312" w:eastAsia="仿宋_GB2312" w:hAnsi="仿宋" w:cs="仿宋" w:hint="eastAsia"/>
          <w:b/>
          <w:color w:val="000000"/>
          <w:kern w:val="0"/>
          <w:sz w:val="32"/>
          <w:szCs w:val="32"/>
          <w:lang w:bidi="ar"/>
        </w:rPr>
        <w:t>第二十一条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市（州）、县（市）林草主管部门监管内容：行政区内重点国有林区野生动物资源保护及合理开发利用；</w:t>
      </w:r>
      <w:r w:rsidRPr="00E16C67">
        <w:rPr>
          <w:rFonts w:ascii="仿宋_GB2312" w:eastAsia="仿宋_GB2312" w:hAnsi="仿宋" w:cs="仿宋" w:hint="eastAsia"/>
          <w:color w:val="000000"/>
          <w:kern w:val="0"/>
          <w:sz w:val="32"/>
          <w:szCs w:val="32"/>
          <w:lang w:bidi="ar"/>
        </w:rPr>
        <w:t>行政区内重点国有林区的森林防火工作由市级林业和草</w:t>
      </w:r>
      <w:r w:rsidRPr="00E16C67">
        <w:rPr>
          <w:rFonts w:ascii="仿宋_GB2312" w:eastAsia="仿宋_GB2312" w:hAnsi="仿宋" w:cs="仿宋" w:hint="eastAsia"/>
          <w:color w:val="000000"/>
          <w:kern w:val="0"/>
          <w:sz w:val="32"/>
          <w:szCs w:val="32"/>
          <w:lang w:bidi="ar"/>
        </w:rPr>
        <w:lastRenderedPageBreak/>
        <w:t>原主管部门组织、指导，县级林业和草原主管部门监督管理。监督管理行政区内重点国有林区林业有害生物检疫工作。承担省级林业和草原主管部门交办的重点国有林区其他监管工作。</w:t>
      </w:r>
    </w:p>
    <w:p w:rsidR="00E16C67" w:rsidRPr="00E16C67" w:rsidRDefault="00E16C67" w:rsidP="001B4CF4">
      <w:pPr>
        <w:ind w:firstLineChars="200" w:firstLine="643"/>
        <w:rPr>
          <w:rFonts w:ascii="仿宋_GB2312" w:eastAsia="仿宋_GB2312" w:hAnsi="仿宋" w:cs="仿宋"/>
          <w:color w:val="222222"/>
          <w:kern w:val="0"/>
          <w:sz w:val="32"/>
          <w:szCs w:val="32"/>
          <w:lang w:bidi="ar"/>
        </w:rPr>
      </w:pPr>
      <w:r w:rsidRPr="001B4CF4">
        <w:rPr>
          <w:rFonts w:ascii="仿宋_GB2312" w:eastAsia="仿宋_GB2312" w:hAnsi="仿宋" w:cs="仿宋" w:hint="eastAsia"/>
          <w:b/>
          <w:color w:val="000000"/>
          <w:kern w:val="0"/>
          <w:sz w:val="32"/>
          <w:szCs w:val="32"/>
          <w:lang w:bidi="ar"/>
        </w:rPr>
        <w:t>第二十二条</w:t>
      </w:r>
      <w:r w:rsidRPr="00E16C67">
        <w:rPr>
          <w:rFonts w:ascii="仿宋_GB2312" w:eastAsia="仿宋_GB2312" w:hAnsi="仿宋" w:cs="仿宋" w:hint="eastAsia"/>
          <w:color w:val="000000"/>
          <w:kern w:val="0"/>
          <w:sz w:val="32"/>
          <w:szCs w:val="32"/>
          <w:lang w:bidi="ar"/>
        </w:rPr>
        <w:t xml:space="preserve"> </w:t>
      </w:r>
      <w:r w:rsidRPr="00E16C67">
        <w:rPr>
          <w:rFonts w:ascii="仿宋_GB2312" w:eastAsia="仿宋_GB2312" w:hAnsi="仿宋" w:cs="仿宋" w:hint="eastAsia"/>
          <w:color w:val="222222"/>
          <w:kern w:val="0"/>
          <w:sz w:val="32"/>
          <w:szCs w:val="32"/>
          <w:lang w:bidi="ar"/>
        </w:rPr>
        <w:t>省级林业和草原主管部门依据相关法律、法规和森林经营方案、规程、规划、设计文件，通过监督检查、现地核查等方式加强日常监管。对重要项目、工程以及对林草行业发展影响较大的工作实施重点监管。</w:t>
      </w:r>
    </w:p>
    <w:p w:rsidR="00E16C67" w:rsidRPr="00E16C67" w:rsidRDefault="00E16C67" w:rsidP="00FE3752">
      <w:pPr>
        <w:widowControl/>
        <w:ind w:firstLineChars="200" w:firstLine="643"/>
        <w:jc w:val="left"/>
        <w:textAlignment w:val="center"/>
        <w:rPr>
          <w:rFonts w:ascii="仿宋_GB2312" w:eastAsia="仿宋_GB2312" w:hAnsi="仿宋" w:cs="仿宋"/>
          <w:color w:val="222222"/>
          <w:kern w:val="0"/>
          <w:sz w:val="32"/>
          <w:szCs w:val="32"/>
          <w:lang w:bidi="ar"/>
        </w:rPr>
      </w:pPr>
      <w:r w:rsidRPr="00FE3752">
        <w:rPr>
          <w:rFonts w:ascii="仿宋_GB2312" w:eastAsia="仿宋_GB2312" w:hAnsi="仿宋" w:cs="仿宋" w:hint="eastAsia"/>
          <w:b/>
          <w:color w:val="000000"/>
          <w:kern w:val="0"/>
          <w:sz w:val="32"/>
          <w:szCs w:val="32"/>
          <w:lang w:bidi="ar"/>
        </w:rPr>
        <w:t xml:space="preserve">第二十三条 </w:t>
      </w:r>
      <w:r w:rsidRPr="00E16C67">
        <w:rPr>
          <w:rFonts w:ascii="仿宋_GB2312" w:eastAsia="仿宋_GB2312" w:hAnsi="仿宋" w:cs="仿宋" w:hint="eastAsia"/>
          <w:color w:val="222222"/>
          <w:kern w:val="0"/>
          <w:sz w:val="32"/>
          <w:szCs w:val="32"/>
          <w:lang w:bidi="ar"/>
        </w:rPr>
        <w:t>各级林业和草原主管部门在履行森林资源监督管理职责时，可以依法采取下列措施：</w:t>
      </w:r>
    </w:p>
    <w:p w:rsidR="00E16C67" w:rsidRPr="00E16C67" w:rsidRDefault="00E16C67" w:rsidP="001B4CF4">
      <w:pPr>
        <w:widowControl/>
        <w:ind w:firstLineChars="200" w:firstLine="640"/>
        <w:jc w:val="left"/>
        <w:textAlignment w:val="center"/>
        <w:rPr>
          <w:rFonts w:ascii="仿宋_GB2312" w:eastAsia="仿宋_GB2312" w:hAnsi="仿宋" w:cs="仿宋"/>
          <w:color w:val="222222"/>
          <w:kern w:val="0"/>
          <w:sz w:val="32"/>
          <w:szCs w:val="32"/>
          <w:lang w:bidi="ar"/>
        </w:rPr>
      </w:pPr>
      <w:r w:rsidRPr="00E16C67">
        <w:rPr>
          <w:rFonts w:ascii="仿宋_GB2312" w:eastAsia="仿宋_GB2312" w:hAnsi="仿宋" w:cs="仿宋" w:hint="eastAsia"/>
          <w:color w:val="222222"/>
          <w:kern w:val="0"/>
          <w:sz w:val="32"/>
          <w:szCs w:val="32"/>
          <w:lang w:bidi="ar"/>
        </w:rPr>
        <w:t>（一）责令被监督检查单位停止违反林业法律、法规、政策的行为；</w:t>
      </w:r>
    </w:p>
    <w:p w:rsidR="001B4CF4" w:rsidRDefault="00E16C67" w:rsidP="001B4CF4">
      <w:pPr>
        <w:widowControl/>
        <w:ind w:firstLineChars="200" w:firstLine="640"/>
        <w:jc w:val="left"/>
        <w:textAlignment w:val="center"/>
        <w:rPr>
          <w:rFonts w:ascii="仿宋_GB2312" w:eastAsia="仿宋_GB2312" w:hAnsi="仿宋" w:cs="仿宋"/>
          <w:color w:val="222222"/>
          <w:kern w:val="0"/>
          <w:sz w:val="32"/>
          <w:szCs w:val="32"/>
          <w:lang w:bidi="ar"/>
        </w:rPr>
      </w:pPr>
      <w:r w:rsidRPr="00E16C67">
        <w:rPr>
          <w:rFonts w:ascii="仿宋_GB2312" w:eastAsia="仿宋_GB2312" w:hAnsi="仿宋" w:cs="仿宋" w:hint="eastAsia"/>
          <w:color w:val="222222"/>
          <w:kern w:val="0"/>
          <w:sz w:val="32"/>
          <w:szCs w:val="32"/>
          <w:lang w:bidi="ar"/>
        </w:rPr>
        <w:t>（二）要求被监督检查单位提供与监督检查事项有关的材料；</w:t>
      </w:r>
    </w:p>
    <w:p w:rsidR="00E16C67" w:rsidRPr="00E16C67" w:rsidRDefault="00E16C67" w:rsidP="001B4CF4">
      <w:pPr>
        <w:widowControl/>
        <w:ind w:firstLineChars="200" w:firstLine="640"/>
        <w:jc w:val="left"/>
        <w:textAlignment w:val="center"/>
        <w:rPr>
          <w:rFonts w:ascii="仿宋_GB2312" w:eastAsia="仿宋_GB2312" w:hAnsi="仿宋" w:cs="仿宋"/>
          <w:color w:val="222222"/>
          <w:kern w:val="0"/>
          <w:sz w:val="32"/>
          <w:szCs w:val="32"/>
          <w:lang w:bidi="ar"/>
        </w:rPr>
      </w:pPr>
      <w:r w:rsidRPr="00E16C67">
        <w:rPr>
          <w:rFonts w:ascii="仿宋_GB2312" w:eastAsia="仿宋_GB2312" w:hAnsi="仿宋" w:cs="仿宋" w:hint="eastAsia"/>
          <w:color w:val="222222"/>
          <w:kern w:val="0"/>
          <w:sz w:val="32"/>
          <w:szCs w:val="32"/>
          <w:lang w:bidi="ar"/>
        </w:rPr>
        <w:t>（三）要求被监督检查单位对监督检查事项涉及的问题做出书面说明；</w:t>
      </w:r>
    </w:p>
    <w:p w:rsidR="00E16C67" w:rsidRPr="00E16C67" w:rsidRDefault="00E16C67" w:rsidP="00E16C67">
      <w:pPr>
        <w:ind w:firstLineChars="200" w:firstLine="640"/>
        <w:rPr>
          <w:rFonts w:ascii="仿宋_GB2312" w:eastAsia="仿宋_GB2312" w:hAnsi="仿宋" w:cs="仿宋"/>
          <w:color w:val="222222"/>
          <w:kern w:val="0"/>
          <w:sz w:val="32"/>
          <w:szCs w:val="32"/>
          <w:lang w:bidi="ar"/>
        </w:rPr>
      </w:pPr>
      <w:r w:rsidRPr="00E16C67">
        <w:rPr>
          <w:rFonts w:ascii="仿宋_GB2312" w:eastAsia="仿宋_GB2312" w:hAnsi="仿宋" w:cs="仿宋" w:hint="eastAsia"/>
          <w:color w:val="222222"/>
          <w:kern w:val="0"/>
          <w:sz w:val="32"/>
          <w:szCs w:val="32"/>
          <w:lang w:bidi="ar"/>
        </w:rPr>
        <w:t>（四）法律、法规规定可以采取的其他措施。</w:t>
      </w:r>
    </w:p>
    <w:p w:rsidR="00E16C67" w:rsidRPr="00E16C67" w:rsidRDefault="00E16C67" w:rsidP="00FE3752">
      <w:pPr>
        <w:widowControl/>
        <w:ind w:firstLineChars="200" w:firstLine="643"/>
        <w:rPr>
          <w:rFonts w:ascii="仿宋_GB2312" w:eastAsia="仿宋_GB2312" w:hAnsi="仿宋" w:cs="仿宋"/>
          <w:color w:val="000000"/>
          <w:sz w:val="32"/>
          <w:szCs w:val="32"/>
        </w:rPr>
      </w:pPr>
      <w:r w:rsidRPr="00FE3752">
        <w:rPr>
          <w:rFonts w:ascii="仿宋_GB2312" w:eastAsia="仿宋_GB2312" w:hAnsi="仿宋" w:cs="仿宋" w:hint="eastAsia"/>
          <w:b/>
          <w:color w:val="000000"/>
          <w:sz w:val="32"/>
          <w:szCs w:val="32"/>
        </w:rPr>
        <w:t>第二十四条</w:t>
      </w:r>
      <w:r w:rsidRPr="00E16C67">
        <w:rPr>
          <w:rFonts w:ascii="仿宋_GB2312" w:eastAsia="仿宋_GB2312" w:hAnsi="仿宋" w:cs="仿宋" w:hint="eastAsia"/>
          <w:color w:val="000000"/>
          <w:sz w:val="32"/>
          <w:szCs w:val="32"/>
        </w:rPr>
        <w:t xml:space="preserve"> 各级林业和草原主管部门对国有森工企业森林资源管理、保护、培育和利用工作中发生的违规、违法行为或已经发生尚未产生直接后果的违规、违法行为，应及时下达整改通知，提出整改建议，对违规、违法行为予以制</w:t>
      </w:r>
      <w:r w:rsidRPr="00E16C67">
        <w:rPr>
          <w:rFonts w:ascii="仿宋_GB2312" w:eastAsia="仿宋_GB2312" w:hAnsi="仿宋" w:cs="仿宋" w:hint="eastAsia"/>
          <w:color w:val="000000"/>
          <w:sz w:val="32"/>
          <w:szCs w:val="32"/>
        </w:rPr>
        <w:lastRenderedPageBreak/>
        <w:t>止，限期处理，及时整改，并对整改建议的落实情况进行跟踪监督，对不落实整改要求的进行处罚。</w:t>
      </w:r>
    </w:p>
    <w:p w:rsidR="00E16C67" w:rsidRPr="00E16C67" w:rsidRDefault="00E16C67" w:rsidP="00E16C67">
      <w:pPr>
        <w:ind w:firstLineChars="200" w:firstLine="640"/>
        <w:rPr>
          <w:rFonts w:ascii="仿宋_GB2312" w:eastAsia="仿宋_GB2312" w:hAnsi="仿宋" w:cs="仿宋"/>
          <w:color w:val="000000"/>
          <w:sz w:val="32"/>
          <w:szCs w:val="32"/>
        </w:rPr>
      </w:pPr>
      <w:r w:rsidRPr="00E16C67">
        <w:rPr>
          <w:rFonts w:ascii="仿宋_GB2312" w:eastAsia="仿宋_GB2312" w:hAnsi="黑体" w:cs="黑体" w:hint="eastAsia"/>
          <w:color w:val="000000"/>
          <w:sz w:val="32"/>
          <w:szCs w:val="32"/>
        </w:rPr>
        <w:t>对森林资源保护发展工作不力，问题突出，群众反映强烈的国有森工企业，除</w:t>
      </w:r>
      <w:r w:rsidR="00554FC5">
        <w:rPr>
          <w:rFonts w:ascii="仿宋_GB2312" w:eastAsia="仿宋_GB2312" w:hAnsi="黑体" w:cs="黑体" w:hint="eastAsia"/>
          <w:color w:val="000000"/>
          <w:sz w:val="32"/>
          <w:szCs w:val="32"/>
        </w:rPr>
        <w:t>参照</w:t>
      </w:r>
      <w:r w:rsidRPr="00E16C67">
        <w:rPr>
          <w:rFonts w:ascii="仿宋_GB2312" w:eastAsia="仿宋_GB2312" w:hAnsi="黑体" w:cs="黑体" w:hint="eastAsia"/>
          <w:color w:val="000000"/>
          <w:sz w:val="32"/>
          <w:szCs w:val="32"/>
        </w:rPr>
        <w:t>《</w:t>
      </w:r>
      <w:r w:rsidR="00853C3F">
        <w:rPr>
          <w:rFonts w:ascii="仿宋_GB2312" w:eastAsia="仿宋_GB2312" w:hAnsi="黑体" w:cs="黑体" w:hint="eastAsia"/>
          <w:color w:val="000000"/>
          <w:sz w:val="32"/>
          <w:szCs w:val="32"/>
        </w:rPr>
        <w:t>中华人民共和国</w:t>
      </w:r>
      <w:r w:rsidRPr="00E16C67">
        <w:rPr>
          <w:rFonts w:ascii="仿宋_GB2312" w:eastAsia="仿宋_GB2312" w:hAnsi="黑体" w:cs="黑体" w:hint="eastAsia"/>
          <w:color w:val="000000"/>
          <w:sz w:val="32"/>
          <w:szCs w:val="32"/>
        </w:rPr>
        <w:t>森林法》</w:t>
      </w:r>
      <w:r w:rsidR="00554FC5">
        <w:rPr>
          <w:rFonts w:ascii="仿宋_GB2312" w:eastAsia="仿宋_GB2312" w:hAnsi="黑体" w:cs="黑体" w:hint="eastAsia"/>
          <w:color w:val="000000"/>
          <w:sz w:val="32"/>
          <w:szCs w:val="32"/>
        </w:rPr>
        <w:t>第六十七条</w:t>
      </w:r>
      <w:r w:rsidRPr="00E16C67">
        <w:rPr>
          <w:rFonts w:ascii="仿宋_GB2312" w:eastAsia="仿宋_GB2312" w:hAnsi="黑体" w:cs="黑体" w:hint="eastAsia"/>
          <w:color w:val="000000"/>
          <w:sz w:val="32"/>
          <w:szCs w:val="32"/>
        </w:rPr>
        <w:t>规定约谈企业主要负责人外，重点监管结果将作为调减该企业项目资金、资源调配上的优先考虑因素。</w:t>
      </w:r>
      <w:r w:rsidRPr="00E16C67">
        <w:rPr>
          <w:rFonts w:ascii="仿宋_GB2312" w:eastAsia="仿宋_GB2312" w:hAnsi="仿宋" w:cs="仿宋" w:hint="eastAsia"/>
          <w:color w:val="000000"/>
          <w:sz w:val="32"/>
          <w:szCs w:val="32"/>
        </w:rPr>
        <w:t>对国有森工企业因工作失责造成重大森林资源损失或发生重大违法案件的</w:t>
      </w:r>
      <w:r w:rsidRPr="00E16C67">
        <w:rPr>
          <w:rFonts w:ascii="仿宋_GB2312" w:eastAsia="仿宋_GB2312" w:hAnsi="黑体" w:cs="黑体" w:hint="eastAsia"/>
          <w:color w:val="000000"/>
          <w:sz w:val="32"/>
          <w:szCs w:val="32"/>
        </w:rPr>
        <w:t>，依法依规</w:t>
      </w:r>
      <w:r w:rsidRPr="00E16C67">
        <w:rPr>
          <w:rFonts w:ascii="仿宋_GB2312" w:eastAsia="仿宋_GB2312" w:hAnsi="仿宋" w:cs="仿宋" w:hint="eastAsia"/>
          <w:color w:val="000000"/>
          <w:sz w:val="32"/>
          <w:szCs w:val="32"/>
        </w:rPr>
        <w:t>追究企业</w:t>
      </w:r>
      <w:r w:rsidRPr="00E16C67">
        <w:rPr>
          <w:rFonts w:ascii="仿宋_GB2312" w:eastAsia="仿宋_GB2312" w:hAnsi="黑体" w:cs="黑体" w:hint="eastAsia"/>
          <w:color w:val="000000"/>
          <w:sz w:val="32"/>
          <w:szCs w:val="32"/>
        </w:rPr>
        <w:t>相关人员</w:t>
      </w:r>
      <w:r w:rsidRPr="00E16C67">
        <w:rPr>
          <w:rFonts w:ascii="仿宋_GB2312" w:eastAsia="仿宋_GB2312" w:hAnsi="仿宋" w:cs="仿宋" w:hint="eastAsia"/>
          <w:color w:val="000000"/>
          <w:sz w:val="32"/>
          <w:szCs w:val="32"/>
        </w:rPr>
        <w:t>责任，构成犯罪的依法</w:t>
      </w:r>
      <w:r w:rsidRPr="00E16C67">
        <w:rPr>
          <w:rFonts w:ascii="仿宋_GB2312" w:eastAsia="仿宋_GB2312" w:hAnsi="黑体" w:cs="黑体" w:hint="eastAsia"/>
          <w:color w:val="000000"/>
          <w:sz w:val="32"/>
          <w:szCs w:val="32"/>
        </w:rPr>
        <w:t>移交司法机关处理</w:t>
      </w:r>
      <w:r w:rsidRPr="00E16C67">
        <w:rPr>
          <w:rFonts w:ascii="仿宋_GB2312" w:eastAsia="仿宋_GB2312" w:hAnsi="仿宋" w:cs="仿宋" w:hint="eastAsia"/>
          <w:color w:val="000000"/>
          <w:sz w:val="32"/>
          <w:szCs w:val="32"/>
        </w:rPr>
        <w:t>。</w:t>
      </w:r>
    </w:p>
    <w:p w:rsidR="00E16C67" w:rsidRPr="00E16C67" w:rsidRDefault="00E16C67" w:rsidP="00FE3752">
      <w:pPr>
        <w:ind w:firstLineChars="200" w:firstLine="643"/>
        <w:rPr>
          <w:rFonts w:ascii="仿宋_GB2312" w:eastAsia="仿宋_GB2312" w:hAnsi="仿宋" w:cs="仿宋"/>
          <w:color w:val="222222"/>
          <w:kern w:val="0"/>
          <w:sz w:val="32"/>
          <w:szCs w:val="32"/>
          <w:lang w:bidi="ar"/>
        </w:rPr>
      </w:pPr>
      <w:r w:rsidRPr="00FE3752">
        <w:rPr>
          <w:rFonts w:ascii="仿宋_GB2312" w:eastAsia="仿宋_GB2312" w:hAnsi="仿宋" w:cs="仿宋" w:hint="eastAsia"/>
          <w:b/>
          <w:color w:val="000000"/>
          <w:kern w:val="0"/>
          <w:sz w:val="32"/>
          <w:szCs w:val="32"/>
          <w:lang w:bidi="ar"/>
        </w:rPr>
        <w:t>第二十</w:t>
      </w:r>
      <w:r w:rsidR="00B73753">
        <w:rPr>
          <w:rFonts w:ascii="仿宋_GB2312" w:eastAsia="仿宋_GB2312" w:hAnsi="仿宋" w:cs="仿宋" w:hint="eastAsia"/>
          <w:b/>
          <w:color w:val="000000"/>
          <w:kern w:val="0"/>
          <w:sz w:val="32"/>
          <w:szCs w:val="32"/>
          <w:lang w:bidi="ar"/>
        </w:rPr>
        <w:t>五</w:t>
      </w:r>
      <w:r w:rsidRPr="00FE3752">
        <w:rPr>
          <w:rFonts w:ascii="仿宋_GB2312" w:eastAsia="仿宋_GB2312" w:hAnsi="仿宋" w:cs="仿宋" w:hint="eastAsia"/>
          <w:b/>
          <w:color w:val="000000"/>
          <w:kern w:val="0"/>
          <w:sz w:val="32"/>
          <w:szCs w:val="32"/>
          <w:lang w:bidi="ar"/>
        </w:rPr>
        <w:t>条</w:t>
      </w:r>
      <w:r w:rsidRPr="00E16C67">
        <w:rPr>
          <w:rFonts w:ascii="仿宋_GB2312" w:eastAsia="仿宋_GB2312" w:hAnsi="仿宋" w:cs="仿宋" w:hint="eastAsia"/>
          <w:color w:val="333333"/>
          <w:kern w:val="0"/>
          <w:sz w:val="32"/>
          <w:szCs w:val="32"/>
          <w:lang w:bidi="ar"/>
        </w:rPr>
        <w:t xml:space="preserve"> </w:t>
      </w:r>
      <w:r w:rsidRPr="00E16C67">
        <w:rPr>
          <w:rFonts w:ascii="仿宋_GB2312" w:eastAsia="仿宋_GB2312" w:hAnsi="仿宋" w:cs="仿宋" w:hint="eastAsia"/>
          <w:color w:val="222222"/>
          <w:kern w:val="0"/>
          <w:sz w:val="32"/>
          <w:szCs w:val="32"/>
          <w:lang w:bidi="ar"/>
        </w:rPr>
        <w:t>本办法由省林业和草原局负责解释。</w:t>
      </w:r>
    </w:p>
    <w:p w:rsidR="00E16C67" w:rsidRPr="00E16C67" w:rsidRDefault="00E16C67" w:rsidP="00FE3752">
      <w:pPr>
        <w:ind w:firstLineChars="200" w:firstLine="643"/>
        <w:rPr>
          <w:rFonts w:ascii="仿宋_GB2312" w:eastAsia="仿宋_GB2312"/>
          <w:sz w:val="32"/>
          <w:szCs w:val="32"/>
        </w:rPr>
      </w:pPr>
      <w:r w:rsidRPr="00FE3752">
        <w:rPr>
          <w:rFonts w:ascii="仿宋_GB2312" w:eastAsia="仿宋_GB2312" w:hAnsi="仿宋" w:cs="仿宋" w:hint="eastAsia"/>
          <w:b/>
          <w:color w:val="000000"/>
          <w:kern w:val="0"/>
          <w:sz w:val="32"/>
          <w:szCs w:val="32"/>
          <w:lang w:bidi="ar"/>
        </w:rPr>
        <w:t>第二十</w:t>
      </w:r>
      <w:r w:rsidR="00B73753">
        <w:rPr>
          <w:rFonts w:ascii="仿宋_GB2312" w:eastAsia="仿宋_GB2312" w:hAnsi="仿宋" w:cs="仿宋" w:hint="eastAsia"/>
          <w:b/>
          <w:color w:val="000000"/>
          <w:kern w:val="0"/>
          <w:sz w:val="32"/>
          <w:szCs w:val="32"/>
          <w:lang w:bidi="ar"/>
        </w:rPr>
        <w:t>六</w:t>
      </w:r>
      <w:bookmarkStart w:id="0" w:name="_GoBack"/>
      <w:bookmarkEnd w:id="0"/>
      <w:r w:rsidRPr="00FE3752">
        <w:rPr>
          <w:rFonts w:ascii="仿宋_GB2312" w:eastAsia="仿宋_GB2312" w:hAnsi="仿宋" w:cs="仿宋" w:hint="eastAsia"/>
          <w:b/>
          <w:color w:val="000000"/>
          <w:kern w:val="0"/>
          <w:sz w:val="32"/>
          <w:szCs w:val="32"/>
          <w:lang w:bidi="ar"/>
        </w:rPr>
        <w:t>条</w:t>
      </w:r>
      <w:r w:rsidRPr="00E16C67">
        <w:rPr>
          <w:rFonts w:ascii="仿宋_GB2312" w:eastAsia="仿宋_GB2312" w:hAnsi="仿宋" w:cs="仿宋" w:hint="eastAsia"/>
          <w:color w:val="333333"/>
          <w:kern w:val="0"/>
          <w:sz w:val="32"/>
          <w:szCs w:val="32"/>
          <w:lang w:bidi="ar"/>
        </w:rPr>
        <w:t xml:space="preserve"> </w:t>
      </w:r>
      <w:r w:rsidRPr="00E16C67">
        <w:rPr>
          <w:rFonts w:ascii="仿宋_GB2312" w:eastAsia="仿宋_GB2312" w:hAnsi="仿宋" w:cs="仿宋" w:hint="eastAsia"/>
          <w:color w:val="222222"/>
          <w:kern w:val="0"/>
          <w:sz w:val="32"/>
          <w:szCs w:val="32"/>
          <w:lang w:bidi="ar"/>
        </w:rPr>
        <w:t>本办法自印发之日起施行。</w:t>
      </w:r>
    </w:p>
    <w:sectPr w:rsidR="00E16C67" w:rsidRPr="00E16C67" w:rsidSect="00697D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DD9" w:rsidRDefault="00B34DD9" w:rsidP="00C30DA2">
      <w:r>
        <w:separator/>
      </w:r>
    </w:p>
  </w:endnote>
  <w:endnote w:type="continuationSeparator" w:id="0">
    <w:p w:rsidR="00B34DD9" w:rsidRDefault="00B34DD9" w:rsidP="00C3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DD9" w:rsidRDefault="00B34DD9" w:rsidP="00C30DA2">
      <w:r>
        <w:separator/>
      </w:r>
    </w:p>
  </w:footnote>
  <w:footnote w:type="continuationSeparator" w:id="0">
    <w:p w:rsidR="00B34DD9" w:rsidRDefault="00B34DD9" w:rsidP="00C30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F4C26"/>
    <w:multiLevelType w:val="hybridMultilevel"/>
    <w:tmpl w:val="971EF3F4"/>
    <w:lvl w:ilvl="0" w:tplc="93C8EF36">
      <w:start w:val="1"/>
      <w:numFmt w:val="japaneseCounting"/>
      <w:lvlText w:val="第%1章"/>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0DA2"/>
    <w:rsid w:val="0000310F"/>
    <w:rsid w:val="00022A5D"/>
    <w:rsid w:val="0002358E"/>
    <w:rsid w:val="000309F6"/>
    <w:rsid w:val="000331BD"/>
    <w:rsid w:val="000561D1"/>
    <w:rsid w:val="0006068A"/>
    <w:rsid w:val="00072E95"/>
    <w:rsid w:val="00083AF5"/>
    <w:rsid w:val="000A0796"/>
    <w:rsid w:val="000B1709"/>
    <w:rsid w:val="000C00E1"/>
    <w:rsid w:val="000E0B1F"/>
    <w:rsid w:val="000F07C7"/>
    <w:rsid w:val="000F2EAF"/>
    <w:rsid w:val="00124BBE"/>
    <w:rsid w:val="00126C30"/>
    <w:rsid w:val="00132068"/>
    <w:rsid w:val="00142E1B"/>
    <w:rsid w:val="00143560"/>
    <w:rsid w:val="00145859"/>
    <w:rsid w:val="001475EF"/>
    <w:rsid w:val="001552FC"/>
    <w:rsid w:val="00160DCA"/>
    <w:rsid w:val="00175EE6"/>
    <w:rsid w:val="00182588"/>
    <w:rsid w:val="001832AC"/>
    <w:rsid w:val="00185DDA"/>
    <w:rsid w:val="00196C07"/>
    <w:rsid w:val="001A60C7"/>
    <w:rsid w:val="001B4CF4"/>
    <w:rsid w:val="00214B43"/>
    <w:rsid w:val="00241290"/>
    <w:rsid w:val="0025477C"/>
    <w:rsid w:val="002A44DA"/>
    <w:rsid w:val="002A69E2"/>
    <w:rsid w:val="002B34BF"/>
    <w:rsid w:val="002C040D"/>
    <w:rsid w:val="002D7AB7"/>
    <w:rsid w:val="00357D48"/>
    <w:rsid w:val="00373916"/>
    <w:rsid w:val="00396DB8"/>
    <w:rsid w:val="003A5F7B"/>
    <w:rsid w:val="003D5227"/>
    <w:rsid w:val="003F63F5"/>
    <w:rsid w:val="00404B78"/>
    <w:rsid w:val="004255A9"/>
    <w:rsid w:val="00461DE2"/>
    <w:rsid w:val="0046341B"/>
    <w:rsid w:val="00477234"/>
    <w:rsid w:val="0048405F"/>
    <w:rsid w:val="004A77A8"/>
    <w:rsid w:val="004B7623"/>
    <w:rsid w:val="00511987"/>
    <w:rsid w:val="005300B2"/>
    <w:rsid w:val="00554FC5"/>
    <w:rsid w:val="00566443"/>
    <w:rsid w:val="00566C7A"/>
    <w:rsid w:val="00596E42"/>
    <w:rsid w:val="005A098F"/>
    <w:rsid w:val="005B1EE6"/>
    <w:rsid w:val="005C7919"/>
    <w:rsid w:val="005E0085"/>
    <w:rsid w:val="005F4F05"/>
    <w:rsid w:val="005F72D9"/>
    <w:rsid w:val="00621A94"/>
    <w:rsid w:val="0066538D"/>
    <w:rsid w:val="006778B6"/>
    <w:rsid w:val="0068208F"/>
    <w:rsid w:val="00697D3D"/>
    <w:rsid w:val="006E5147"/>
    <w:rsid w:val="006F3B82"/>
    <w:rsid w:val="0072192A"/>
    <w:rsid w:val="007219D1"/>
    <w:rsid w:val="0073088F"/>
    <w:rsid w:val="00734E46"/>
    <w:rsid w:val="00750410"/>
    <w:rsid w:val="0079395A"/>
    <w:rsid w:val="007952E5"/>
    <w:rsid w:val="007A058A"/>
    <w:rsid w:val="007C2F9E"/>
    <w:rsid w:val="008001AC"/>
    <w:rsid w:val="00803E2A"/>
    <w:rsid w:val="00812935"/>
    <w:rsid w:val="00816435"/>
    <w:rsid w:val="00846CA0"/>
    <w:rsid w:val="00853C3F"/>
    <w:rsid w:val="00862E29"/>
    <w:rsid w:val="00877AF1"/>
    <w:rsid w:val="00884EA5"/>
    <w:rsid w:val="008961F3"/>
    <w:rsid w:val="0089778B"/>
    <w:rsid w:val="008A5C1A"/>
    <w:rsid w:val="008B56F1"/>
    <w:rsid w:val="008E0FF2"/>
    <w:rsid w:val="008F3B5B"/>
    <w:rsid w:val="009049D9"/>
    <w:rsid w:val="00943F47"/>
    <w:rsid w:val="00960572"/>
    <w:rsid w:val="009707FD"/>
    <w:rsid w:val="00974645"/>
    <w:rsid w:val="00984C37"/>
    <w:rsid w:val="009861A5"/>
    <w:rsid w:val="00986BF0"/>
    <w:rsid w:val="009B365A"/>
    <w:rsid w:val="009B4980"/>
    <w:rsid w:val="009D0BB0"/>
    <w:rsid w:val="009D2AEA"/>
    <w:rsid w:val="009D6CF9"/>
    <w:rsid w:val="00A17E79"/>
    <w:rsid w:val="00A2597F"/>
    <w:rsid w:val="00A52DDE"/>
    <w:rsid w:val="00A551E8"/>
    <w:rsid w:val="00A70170"/>
    <w:rsid w:val="00A929CC"/>
    <w:rsid w:val="00A96209"/>
    <w:rsid w:val="00AA29BC"/>
    <w:rsid w:val="00AA748F"/>
    <w:rsid w:val="00B00EF5"/>
    <w:rsid w:val="00B04FF6"/>
    <w:rsid w:val="00B23A9F"/>
    <w:rsid w:val="00B309BA"/>
    <w:rsid w:val="00B33EF6"/>
    <w:rsid w:val="00B34DD9"/>
    <w:rsid w:val="00B73753"/>
    <w:rsid w:val="00B87C6B"/>
    <w:rsid w:val="00BC13E6"/>
    <w:rsid w:val="00BC62BE"/>
    <w:rsid w:val="00BC63D1"/>
    <w:rsid w:val="00BD5610"/>
    <w:rsid w:val="00C0267E"/>
    <w:rsid w:val="00C0431F"/>
    <w:rsid w:val="00C171EE"/>
    <w:rsid w:val="00C30DA2"/>
    <w:rsid w:val="00C879CD"/>
    <w:rsid w:val="00CF0433"/>
    <w:rsid w:val="00CF272B"/>
    <w:rsid w:val="00D04C4D"/>
    <w:rsid w:val="00D3302A"/>
    <w:rsid w:val="00D606C4"/>
    <w:rsid w:val="00D63F97"/>
    <w:rsid w:val="00D768AC"/>
    <w:rsid w:val="00DA0FFC"/>
    <w:rsid w:val="00DD54B8"/>
    <w:rsid w:val="00DE2E41"/>
    <w:rsid w:val="00DE493E"/>
    <w:rsid w:val="00E16C67"/>
    <w:rsid w:val="00E2627C"/>
    <w:rsid w:val="00E315F0"/>
    <w:rsid w:val="00E43A64"/>
    <w:rsid w:val="00E53FCF"/>
    <w:rsid w:val="00E55873"/>
    <w:rsid w:val="00E651E6"/>
    <w:rsid w:val="00E7655D"/>
    <w:rsid w:val="00E90160"/>
    <w:rsid w:val="00E9377D"/>
    <w:rsid w:val="00EB3C7A"/>
    <w:rsid w:val="00EE2A43"/>
    <w:rsid w:val="00F018AC"/>
    <w:rsid w:val="00F45FA5"/>
    <w:rsid w:val="00F613C9"/>
    <w:rsid w:val="00F67DBE"/>
    <w:rsid w:val="00F70934"/>
    <w:rsid w:val="00FA6CFB"/>
    <w:rsid w:val="00FB6441"/>
    <w:rsid w:val="00FC3BDE"/>
    <w:rsid w:val="00FD779C"/>
    <w:rsid w:val="00FE3752"/>
    <w:rsid w:val="00FF6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0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0DA2"/>
    <w:rPr>
      <w:sz w:val="18"/>
      <w:szCs w:val="18"/>
    </w:rPr>
  </w:style>
  <w:style w:type="paragraph" w:styleId="a4">
    <w:name w:val="footer"/>
    <w:basedOn w:val="a"/>
    <w:link w:val="Char0"/>
    <w:uiPriority w:val="99"/>
    <w:unhideWhenUsed/>
    <w:rsid w:val="00C30DA2"/>
    <w:pPr>
      <w:tabs>
        <w:tab w:val="center" w:pos="4153"/>
        <w:tab w:val="right" w:pos="8306"/>
      </w:tabs>
      <w:snapToGrid w:val="0"/>
      <w:jc w:val="left"/>
    </w:pPr>
    <w:rPr>
      <w:sz w:val="18"/>
      <w:szCs w:val="18"/>
    </w:rPr>
  </w:style>
  <w:style w:type="character" w:customStyle="1" w:styleId="Char0">
    <w:name w:val="页脚 Char"/>
    <w:basedOn w:val="a0"/>
    <w:link w:val="a4"/>
    <w:uiPriority w:val="99"/>
    <w:rsid w:val="00C30DA2"/>
    <w:rPr>
      <w:sz w:val="18"/>
      <w:szCs w:val="18"/>
    </w:rPr>
  </w:style>
  <w:style w:type="paragraph" w:styleId="a5">
    <w:name w:val="List Paragraph"/>
    <w:basedOn w:val="a"/>
    <w:uiPriority w:val="34"/>
    <w:qFormat/>
    <w:rsid w:val="00E16C67"/>
    <w:pPr>
      <w:ind w:firstLineChars="200" w:firstLine="420"/>
    </w:pPr>
  </w:style>
  <w:style w:type="character" w:customStyle="1" w:styleId="font61">
    <w:name w:val="font61"/>
    <w:basedOn w:val="a0"/>
    <w:rsid w:val="00E16C67"/>
    <w:rPr>
      <w:rFonts w:ascii="宋体" w:eastAsia="宋体" w:hAnsi="宋体" w:cs="宋体" w:hint="eastAsia"/>
      <w:color w:val="222222"/>
      <w:sz w:val="27"/>
      <w:szCs w:val="2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6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084E3-12F6-477B-BCDF-7B725720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3884</TotalTime>
  <Pages>7</Pages>
  <Words>446</Words>
  <Characters>2543</Characters>
  <Application>Microsoft Office Word</Application>
  <DocSecurity>0</DocSecurity>
  <Lines>21</Lines>
  <Paragraphs>5</Paragraphs>
  <ScaleCrop>false</ScaleCrop>
  <Company>Microsoft</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zjj_yang</dc:creator>
  <cp:keywords/>
  <dc:description/>
  <cp:lastModifiedBy>ACER</cp:lastModifiedBy>
  <cp:revision>134</cp:revision>
  <cp:lastPrinted>2020-10-13T02:53:00Z</cp:lastPrinted>
  <dcterms:created xsi:type="dcterms:W3CDTF">2020-10-13T02:26:00Z</dcterms:created>
  <dcterms:modified xsi:type="dcterms:W3CDTF">2023-07-20T06:33:00Z</dcterms:modified>
</cp:coreProperties>
</file>